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50C9" w14:textId="77777777" w:rsidR="0071403A" w:rsidRDefault="0071403A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14:paraId="43B990B0" w14:textId="1709F930" w:rsidR="000E63B0" w:rsidRDefault="000E63B0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OSNOVNA ŠKOLA BOGUMILA TONIJA</w:t>
      </w:r>
    </w:p>
    <w:p w14:paraId="31E0C1B1" w14:textId="77777777" w:rsidR="00687BF8" w:rsidRDefault="00BC16BD" w:rsidP="0083145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</w:t>
      </w:r>
      <w:r w:rsidR="001D5FF1">
        <w:rPr>
          <w:rFonts w:ascii="Times New Roman" w:eastAsia="Calibri" w:hAnsi="Times New Roman" w:cs="Times New Roman"/>
          <w:b/>
          <w:sz w:val="24"/>
        </w:rPr>
        <w:t xml:space="preserve">     </w:t>
      </w:r>
      <w:r w:rsidR="008C1441">
        <w:rPr>
          <w:rFonts w:ascii="Times New Roman" w:eastAsia="Calibri" w:hAnsi="Times New Roman" w:cs="Times New Roman"/>
          <w:b/>
          <w:sz w:val="24"/>
        </w:rPr>
        <w:t xml:space="preserve">OBRAZLOŽENJE OPĆEG DIJELA </w:t>
      </w:r>
      <w:r w:rsidR="00831459">
        <w:rPr>
          <w:rFonts w:ascii="Times New Roman" w:eastAsia="Calibri" w:hAnsi="Times New Roman" w:cs="Times New Roman"/>
          <w:b/>
          <w:sz w:val="24"/>
        </w:rPr>
        <w:t xml:space="preserve">POLUGODIŠNJEG IZVJEŠĆA O </w:t>
      </w:r>
      <w:r w:rsidR="00687BF8">
        <w:rPr>
          <w:rFonts w:ascii="Times New Roman" w:eastAsia="Calibri" w:hAnsi="Times New Roman" w:cs="Times New Roman"/>
          <w:b/>
          <w:sz w:val="24"/>
        </w:rPr>
        <w:t xml:space="preserve">   </w:t>
      </w:r>
    </w:p>
    <w:p w14:paraId="33A859E2" w14:textId="2EC77447" w:rsidR="008C1441" w:rsidRDefault="00687BF8" w:rsidP="0083145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</w:t>
      </w:r>
      <w:r w:rsidR="00831459">
        <w:rPr>
          <w:rFonts w:ascii="Times New Roman" w:eastAsia="Calibri" w:hAnsi="Times New Roman" w:cs="Times New Roman"/>
          <w:b/>
          <w:sz w:val="24"/>
        </w:rPr>
        <w:t>IZVRŠENJU FIN.PLANA ZA RAZDOBLJE 1.01.-30.06.2025</w:t>
      </w:r>
    </w:p>
    <w:p w14:paraId="39FC6C3E" w14:textId="23D149E3" w:rsidR="008C1441" w:rsidRDefault="008C1441" w:rsidP="008C1441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2F0C4842" w14:textId="3891FD1F" w:rsidR="008C1441" w:rsidRDefault="008C1441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8C1441">
        <w:rPr>
          <w:rFonts w:ascii="Times New Roman" w:eastAsia="Calibri" w:hAnsi="Times New Roman" w:cs="Times New Roman"/>
          <w:b/>
          <w:sz w:val="28"/>
          <w:szCs w:val="28"/>
        </w:rPr>
        <w:t>Obrazloženje ostvarenja prihoda i primitaka te rashoda i izdataka</w:t>
      </w:r>
    </w:p>
    <w:p w14:paraId="53A85BF6" w14:textId="7CDCD411" w:rsidR="00B14278" w:rsidRDefault="00B14278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BF8AD" w14:textId="149FEE73" w:rsidR="00DD0DF8" w:rsidRPr="00B14278" w:rsidRDefault="00B14278" w:rsidP="00B14278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B14278">
        <w:rPr>
          <w:b/>
          <w:sz w:val="24"/>
          <w:szCs w:val="24"/>
        </w:rPr>
        <w:t xml:space="preserve">PRIHODI I PRIMICI </w:t>
      </w:r>
    </w:p>
    <w:p w14:paraId="29B80B8D" w14:textId="26639A81" w:rsidR="00B14278" w:rsidRPr="002141AB" w:rsidRDefault="009014AE" w:rsidP="004918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Planirano je</w:t>
      </w:r>
      <w:r w:rsidR="00B14278">
        <w:rPr>
          <w:sz w:val="24"/>
          <w:szCs w:val="24"/>
        </w:rPr>
        <w:t xml:space="preserve"> ostvarenje tekućih prihoda i primitaka proračunskog korisnika  O.Š. B. Tonija za 202</w:t>
      </w:r>
      <w:r w:rsidR="000773FB">
        <w:rPr>
          <w:sz w:val="24"/>
          <w:szCs w:val="24"/>
        </w:rPr>
        <w:t>5</w:t>
      </w:r>
      <w:r w:rsidR="00D2262D">
        <w:rPr>
          <w:sz w:val="24"/>
          <w:szCs w:val="24"/>
        </w:rPr>
        <w:t xml:space="preserve"> </w:t>
      </w:r>
      <w:r w:rsidR="00B14278">
        <w:rPr>
          <w:sz w:val="24"/>
          <w:szCs w:val="24"/>
        </w:rPr>
        <w:t xml:space="preserve">.g. u ukupnom iznosu od </w:t>
      </w:r>
      <w:r w:rsidR="00FC1725">
        <w:rPr>
          <w:b/>
          <w:sz w:val="28"/>
          <w:szCs w:val="28"/>
        </w:rPr>
        <w:t>6.162.600</w:t>
      </w:r>
      <w:r w:rsidR="00ED4234">
        <w:rPr>
          <w:b/>
          <w:sz w:val="28"/>
          <w:szCs w:val="28"/>
        </w:rPr>
        <w:t>,00</w:t>
      </w:r>
      <w:r w:rsidR="00491865" w:rsidRPr="008121AF">
        <w:rPr>
          <w:b/>
          <w:sz w:val="28"/>
          <w:szCs w:val="28"/>
        </w:rPr>
        <w:t xml:space="preserve"> €</w:t>
      </w:r>
      <w:r w:rsidR="00687BF8">
        <w:rPr>
          <w:b/>
          <w:sz w:val="28"/>
          <w:szCs w:val="28"/>
        </w:rPr>
        <w:t xml:space="preserve">  </w:t>
      </w:r>
      <w:r w:rsidR="00687BF8" w:rsidRPr="00687BF8">
        <w:rPr>
          <w:sz w:val="28"/>
          <w:szCs w:val="28"/>
        </w:rPr>
        <w:t xml:space="preserve">a </w:t>
      </w:r>
      <w:r w:rsidR="002141AB">
        <w:rPr>
          <w:sz w:val="28"/>
          <w:szCs w:val="28"/>
        </w:rPr>
        <w:t xml:space="preserve">razdoblju od 1.01.-30.06.2025 ostvareno je </w:t>
      </w:r>
      <w:r w:rsidR="002141AB" w:rsidRPr="002141AB">
        <w:rPr>
          <w:b/>
          <w:sz w:val="28"/>
          <w:szCs w:val="28"/>
        </w:rPr>
        <w:t>2.620.152,75 €</w:t>
      </w:r>
      <w:r w:rsidR="00687BF8" w:rsidRPr="002141AB">
        <w:rPr>
          <w:b/>
          <w:sz w:val="28"/>
          <w:szCs w:val="28"/>
        </w:rPr>
        <w:t xml:space="preserve"> </w:t>
      </w:r>
    </w:p>
    <w:p w14:paraId="0E9C1A06" w14:textId="604D97A2" w:rsidR="009014AE" w:rsidRPr="00D2262D" w:rsidRDefault="00D2262D" w:rsidP="00D2262D">
      <w:pPr>
        <w:ind w:left="43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014AE" w:rsidRPr="00D2262D">
        <w:rPr>
          <w:b/>
          <w:sz w:val="24"/>
          <w:szCs w:val="24"/>
        </w:rPr>
        <w:t>Prihodi poslovanja</w:t>
      </w:r>
    </w:p>
    <w:p w14:paraId="60C66C8F" w14:textId="5FAE4E4B" w:rsidR="009014AE" w:rsidRDefault="009014AE" w:rsidP="009014AE">
      <w:pPr>
        <w:rPr>
          <w:sz w:val="24"/>
          <w:szCs w:val="24"/>
        </w:rPr>
      </w:pPr>
      <w:r w:rsidRPr="009014AE">
        <w:rPr>
          <w:sz w:val="24"/>
          <w:szCs w:val="24"/>
        </w:rPr>
        <w:t xml:space="preserve">Prihodi poslovanja </w:t>
      </w:r>
      <w:r>
        <w:rPr>
          <w:sz w:val="24"/>
          <w:szCs w:val="24"/>
        </w:rPr>
        <w:t>(</w:t>
      </w:r>
      <w:r w:rsidRPr="009014AE">
        <w:rPr>
          <w:sz w:val="24"/>
          <w:szCs w:val="24"/>
        </w:rPr>
        <w:t xml:space="preserve">razred 6 </w:t>
      </w:r>
      <w:r>
        <w:rPr>
          <w:sz w:val="24"/>
          <w:szCs w:val="24"/>
        </w:rPr>
        <w:t xml:space="preserve"> - prihodi od poreza , pomoći iz inozemstva i od subjekata unutar općeg proračuna, prihodi od imovine, prihodi od upravnih i administrativnih pristojbi, pristojbe po posebnim propisima i naknada, prihodi od pruženih usluga i prihodi od donacija te ostali prihodi) planirano je </w:t>
      </w:r>
      <w:r w:rsidR="00FB4FB4">
        <w:rPr>
          <w:sz w:val="24"/>
          <w:szCs w:val="24"/>
        </w:rPr>
        <w:t xml:space="preserve">ostvarenje u iznosu od </w:t>
      </w:r>
      <w:r w:rsidR="00ED4234">
        <w:rPr>
          <w:b/>
          <w:i/>
          <w:iCs/>
          <w:sz w:val="28"/>
          <w:szCs w:val="28"/>
        </w:rPr>
        <w:t>6.162.600</w:t>
      </w:r>
      <w:r w:rsidR="00FB4FB4" w:rsidRPr="00780250">
        <w:rPr>
          <w:b/>
          <w:i/>
          <w:iCs/>
          <w:sz w:val="28"/>
          <w:szCs w:val="28"/>
        </w:rPr>
        <w:t xml:space="preserve"> €</w:t>
      </w:r>
      <w:r w:rsidR="00755BF9">
        <w:rPr>
          <w:b/>
          <w:i/>
          <w:iCs/>
          <w:sz w:val="28"/>
          <w:szCs w:val="28"/>
        </w:rPr>
        <w:t xml:space="preserve"> ,</w:t>
      </w:r>
      <w:r w:rsidR="00FB4FB4">
        <w:rPr>
          <w:sz w:val="24"/>
          <w:szCs w:val="24"/>
        </w:rPr>
        <w:t xml:space="preserve"> </w:t>
      </w:r>
      <w:r w:rsidR="00755BF9" w:rsidRPr="00755BF9">
        <w:rPr>
          <w:sz w:val="24"/>
          <w:szCs w:val="24"/>
        </w:rPr>
        <w:t xml:space="preserve">€  a razdoblju od 1.01.-30.06.2025 ostvareno je </w:t>
      </w:r>
      <w:r w:rsidR="00755BF9" w:rsidRPr="00755BF9">
        <w:rPr>
          <w:b/>
          <w:sz w:val="24"/>
          <w:szCs w:val="24"/>
        </w:rPr>
        <w:t>2.620.152,75 €</w:t>
      </w:r>
      <w:r w:rsidR="00755BF9" w:rsidRPr="00755BF9">
        <w:rPr>
          <w:sz w:val="24"/>
          <w:szCs w:val="24"/>
        </w:rPr>
        <w:t xml:space="preserve"> </w:t>
      </w:r>
      <w:r w:rsidR="00755BF9">
        <w:rPr>
          <w:sz w:val="24"/>
          <w:szCs w:val="24"/>
        </w:rPr>
        <w:t>.</w:t>
      </w:r>
      <w:r w:rsidR="00FB4FB4">
        <w:rPr>
          <w:sz w:val="24"/>
          <w:szCs w:val="24"/>
        </w:rPr>
        <w:t xml:space="preserve">Najveći dio povećanja plana ovih prihoda je poskupljenje namirnica </w:t>
      </w:r>
      <w:r w:rsidR="00EF637E">
        <w:rPr>
          <w:sz w:val="24"/>
          <w:szCs w:val="24"/>
        </w:rPr>
        <w:t xml:space="preserve">za </w:t>
      </w:r>
      <w:r w:rsidR="00FB4FB4">
        <w:rPr>
          <w:sz w:val="24"/>
          <w:szCs w:val="24"/>
        </w:rPr>
        <w:t>produženi boravak, te povećanje broja pomoćnika u nastavi</w:t>
      </w:r>
      <w:r w:rsidR="008A302C">
        <w:rPr>
          <w:sz w:val="24"/>
          <w:szCs w:val="24"/>
        </w:rPr>
        <w:t xml:space="preserve"> </w:t>
      </w:r>
      <w:r w:rsidR="00FB4FB4">
        <w:rPr>
          <w:sz w:val="24"/>
          <w:szCs w:val="24"/>
        </w:rPr>
        <w:t>.</w:t>
      </w:r>
      <w:r w:rsidR="008A302C">
        <w:rPr>
          <w:sz w:val="24"/>
          <w:szCs w:val="24"/>
        </w:rPr>
        <w:t xml:space="preserve"> Prihodi na razredu  6 odnose se na sljedeće skupine i izvore:</w:t>
      </w:r>
    </w:p>
    <w:p w14:paraId="15EC98EB" w14:textId="5CAB61B6" w:rsidR="00472307" w:rsidRDefault="00472307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pomoći iz inozemstva i od subjekata unutar općeg proračuna  (skupina 63) </w:t>
      </w:r>
      <w:r w:rsidR="005A6397">
        <w:rPr>
          <w:sz w:val="24"/>
          <w:szCs w:val="24"/>
        </w:rPr>
        <w:t>(</w:t>
      </w:r>
      <w:r w:rsidR="005A6397" w:rsidRPr="008A6F5C">
        <w:rPr>
          <w:b/>
          <w:sz w:val="24"/>
          <w:szCs w:val="24"/>
        </w:rPr>
        <w:t xml:space="preserve">izvor </w:t>
      </w:r>
      <w:r w:rsidR="00510888">
        <w:rPr>
          <w:b/>
          <w:sz w:val="24"/>
          <w:szCs w:val="24"/>
        </w:rPr>
        <w:t>4.4</w:t>
      </w:r>
      <w:r w:rsidR="005A6397" w:rsidRPr="008A6F5C">
        <w:rPr>
          <w:b/>
          <w:sz w:val="24"/>
          <w:szCs w:val="24"/>
        </w:rPr>
        <w:t xml:space="preserve"> prihodi od pomoći</w:t>
      </w:r>
      <w:r w:rsidR="005A6397">
        <w:rPr>
          <w:sz w:val="24"/>
          <w:szCs w:val="24"/>
        </w:rPr>
        <w:t xml:space="preserve"> ) </w:t>
      </w:r>
      <w:r>
        <w:rPr>
          <w:sz w:val="24"/>
          <w:szCs w:val="24"/>
        </w:rPr>
        <w:t xml:space="preserve">planirani su u iznosu od </w:t>
      </w:r>
      <w:r w:rsidR="00ED4234">
        <w:rPr>
          <w:b/>
          <w:sz w:val="24"/>
          <w:szCs w:val="24"/>
        </w:rPr>
        <w:t>4.477.</w:t>
      </w:r>
      <w:r w:rsidR="00BE1650">
        <w:rPr>
          <w:b/>
          <w:sz w:val="24"/>
          <w:szCs w:val="24"/>
        </w:rPr>
        <w:t>4</w:t>
      </w:r>
      <w:r w:rsidR="00ED4234">
        <w:rPr>
          <w:b/>
          <w:sz w:val="24"/>
          <w:szCs w:val="24"/>
        </w:rPr>
        <w:t>99,00</w:t>
      </w:r>
      <w:r w:rsidR="00903C5E">
        <w:rPr>
          <w:b/>
          <w:sz w:val="24"/>
          <w:szCs w:val="24"/>
        </w:rPr>
        <w:t xml:space="preserve"> </w:t>
      </w:r>
      <w:r w:rsidRPr="005A6397">
        <w:rPr>
          <w:b/>
          <w:sz w:val="24"/>
          <w:szCs w:val="24"/>
        </w:rPr>
        <w:t>€</w:t>
      </w:r>
      <w:r w:rsidR="005E4764">
        <w:rPr>
          <w:b/>
          <w:sz w:val="24"/>
          <w:szCs w:val="24"/>
        </w:rPr>
        <w:t xml:space="preserve"> a ostvarenje je </w:t>
      </w:r>
      <w:r w:rsidR="009A2DCE">
        <w:rPr>
          <w:b/>
          <w:sz w:val="24"/>
          <w:szCs w:val="24"/>
        </w:rPr>
        <w:t>2.004.615,58 €.</w:t>
      </w:r>
      <w:r w:rsidR="00E83A0B">
        <w:rPr>
          <w:sz w:val="24"/>
          <w:szCs w:val="24"/>
        </w:rPr>
        <w:t xml:space="preserve">  </w:t>
      </w:r>
      <w:r>
        <w:rPr>
          <w:sz w:val="24"/>
          <w:szCs w:val="24"/>
        </w:rPr>
        <w:t>To se odnosi na</w:t>
      </w:r>
      <w:r w:rsidR="008A6F5C">
        <w:rPr>
          <w:sz w:val="24"/>
          <w:szCs w:val="24"/>
        </w:rPr>
        <w:t xml:space="preserve"> prihode </w:t>
      </w:r>
      <w:r w:rsidR="00E83A0B">
        <w:rPr>
          <w:sz w:val="24"/>
          <w:szCs w:val="24"/>
        </w:rPr>
        <w:t xml:space="preserve"> od tekućih pomoći proračunskim korisnicima </w:t>
      </w:r>
      <w:r>
        <w:rPr>
          <w:sz w:val="24"/>
          <w:szCs w:val="24"/>
        </w:rPr>
        <w:t xml:space="preserve"> </w:t>
      </w:r>
      <w:r w:rsidR="00E83A0B">
        <w:rPr>
          <w:sz w:val="24"/>
          <w:szCs w:val="24"/>
        </w:rPr>
        <w:t xml:space="preserve">za plaće i naknade za zaposlene od MZO (odjeljak </w:t>
      </w:r>
      <w:r>
        <w:rPr>
          <w:sz w:val="24"/>
          <w:szCs w:val="24"/>
        </w:rPr>
        <w:t xml:space="preserve"> 6361</w:t>
      </w:r>
      <w:r w:rsidR="00E83A0B">
        <w:rPr>
          <w:sz w:val="24"/>
          <w:szCs w:val="24"/>
        </w:rPr>
        <w:t>)</w:t>
      </w:r>
      <w:r w:rsidR="004B630D">
        <w:rPr>
          <w:sz w:val="24"/>
          <w:szCs w:val="24"/>
        </w:rPr>
        <w:t>,</w:t>
      </w:r>
      <w:r w:rsidR="00E83A0B">
        <w:rPr>
          <w:sz w:val="24"/>
          <w:szCs w:val="24"/>
        </w:rPr>
        <w:t xml:space="preserve"> </w:t>
      </w:r>
      <w:r w:rsidR="00E0473E">
        <w:rPr>
          <w:sz w:val="24"/>
          <w:szCs w:val="24"/>
        </w:rPr>
        <w:t>te za</w:t>
      </w:r>
      <w:r w:rsidR="004F5F8F">
        <w:rPr>
          <w:sz w:val="24"/>
          <w:szCs w:val="24"/>
        </w:rPr>
        <w:t xml:space="preserve"> t</w:t>
      </w:r>
      <w:r w:rsidR="00E83A0B">
        <w:rPr>
          <w:sz w:val="24"/>
          <w:szCs w:val="24"/>
        </w:rPr>
        <w:t xml:space="preserve">ekuće pomoći od Županije Zagrebačke  za financiranje rada  Županijskih stručnih vijeća , tekuće pomoći od  MZO za mentorstva </w:t>
      </w:r>
      <w:r w:rsidR="00294991">
        <w:rPr>
          <w:sz w:val="24"/>
          <w:szCs w:val="24"/>
        </w:rPr>
        <w:t>, naknade građanima i kućanstvima</w:t>
      </w:r>
      <w:r w:rsidR="008C3675">
        <w:rPr>
          <w:sz w:val="24"/>
          <w:szCs w:val="24"/>
        </w:rPr>
        <w:t>.</w:t>
      </w:r>
      <w:r w:rsidR="00294991">
        <w:rPr>
          <w:sz w:val="24"/>
          <w:szCs w:val="24"/>
        </w:rPr>
        <w:t xml:space="preserve">  Kapitalne pomoći (odjeljak 6362) od MZO za nabavu </w:t>
      </w:r>
      <w:r w:rsidR="009A2DCE">
        <w:rPr>
          <w:sz w:val="24"/>
          <w:szCs w:val="24"/>
        </w:rPr>
        <w:t>udžbenika.</w:t>
      </w:r>
    </w:p>
    <w:p w14:paraId="2B0B7E1C" w14:textId="15C22E5A" w:rsidR="00294991" w:rsidRDefault="00294991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imovine (skupina 64) </w:t>
      </w:r>
      <w:r w:rsidR="002E46C6">
        <w:rPr>
          <w:sz w:val="24"/>
          <w:szCs w:val="24"/>
        </w:rPr>
        <w:t xml:space="preserve">– </w:t>
      </w:r>
      <w:r w:rsidR="008A6F5C">
        <w:rPr>
          <w:sz w:val="24"/>
          <w:szCs w:val="24"/>
        </w:rPr>
        <w:t>(</w:t>
      </w:r>
      <w:r w:rsidR="002E46C6" w:rsidRPr="008A6F5C">
        <w:rPr>
          <w:b/>
          <w:sz w:val="24"/>
          <w:szCs w:val="24"/>
        </w:rPr>
        <w:t xml:space="preserve">izvor </w:t>
      </w:r>
      <w:r w:rsidR="008C66D5">
        <w:rPr>
          <w:b/>
          <w:sz w:val="24"/>
          <w:szCs w:val="24"/>
        </w:rPr>
        <w:t>3.1</w:t>
      </w:r>
      <w:r w:rsidR="002E46C6" w:rsidRPr="008A6F5C">
        <w:rPr>
          <w:b/>
          <w:sz w:val="24"/>
          <w:szCs w:val="24"/>
        </w:rPr>
        <w:t xml:space="preserve"> vlastiti prihodi</w:t>
      </w:r>
      <w:r w:rsidR="002E46C6">
        <w:rPr>
          <w:sz w:val="24"/>
          <w:szCs w:val="24"/>
        </w:rPr>
        <w:t xml:space="preserve"> </w:t>
      </w:r>
      <w:r w:rsidR="008A6F5C">
        <w:rPr>
          <w:sz w:val="24"/>
          <w:szCs w:val="24"/>
        </w:rPr>
        <w:t>)</w:t>
      </w:r>
      <w:r w:rsidR="002E46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planirano u iznosu od </w:t>
      </w:r>
      <w:r w:rsidR="0031537B">
        <w:rPr>
          <w:b/>
          <w:sz w:val="24"/>
          <w:szCs w:val="24"/>
        </w:rPr>
        <w:t>1</w:t>
      </w:r>
      <w:r w:rsidR="00C717D2">
        <w:rPr>
          <w:b/>
          <w:sz w:val="24"/>
          <w:szCs w:val="24"/>
        </w:rPr>
        <w:t>,00</w:t>
      </w:r>
      <w:r w:rsidRPr="002E46C6">
        <w:rPr>
          <w:b/>
          <w:sz w:val="24"/>
          <w:szCs w:val="24"/>
        </w:rPr>
        <w:t xml:space="preserve"> € ,</w:t>
      </w:r>
      <w:r>
        <w:rPr>
          <w:sz w:val="24"/>
          <w:szCs w:val="24"/>
        </w:rPr>
        <w:t xml:space="preserve"> to su prihodi od kamata poslovnih banaka</w:t>
      </w:r>
      <w:r w:rsidR="009A2DCE">
        <w:rPr>
          <w:sz w:val="24"/>
          <w:szCs w:val="24"/>
        </w:rPr>
        <w:t>, ostvarenje je 0,00 €</w:t>
      </w:r>
    </w:p>
    <w:p w14:paraId="46C4CB1A" w14:textId="6498D4B5" w:rsidR="00A63453" w:rsidRDefault="00A63453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po posebnim propisima (skupina 65) planirano u iznosu od </w:t>
      </w:r>
      <w:r w:rsidR="00EB3BB8">
        <w:rPr>
          <w:b/>
          <w:sz w:val="24"/>
          <w:szCs w:val="24"/>
        </w:rPr>
        <w:t>231.600,00</w:t>
      </w:r>
      <w:r w:rsidRPr="008E18EE">
        <w:rPr>
          <w:b/>
          <w:sz w:val="24"/>
          <w:szCs w:val="24"/>
        </w:rPr>
        <w:t xml:space="preserve"> €.</w:t>
      </w:r>
      <w:r>
        <w:rPr>
          <w:sz w:val="24"/>
          <w:szCs w:val="24"/>
        </w:rPr>
        <w:t xml:space="preserve"> </w:t>
      </w:r>
      <w:r w:rsidR="00986A48">
        <w:rPr>
          <w:sz w:val="24"/>
          <w:szCs w:val="24"/>
        </w:rPr>
        <w:t>(</w:t>
      </w:r>
      <w:r w:rsidR="008E18EE" w:rsidRPr="008A6F5C">
        <w:rPr>
          <w:b/>
          <w:sz w:val="24"/>
          <w:szCs w:val="24"/>
        </w:rPr>
        <w:t xml:space="preserve">Izvor </w:t>
      </w:r>
      <w:r w:rsidR="008C66D5">
        <w:rPr>
          <w:b/>
          <w:sz w:val="24"/>
          <w:szCs w:val="24"/>
        </w:rPr>
        <w:t>4.6</w:t>
      </w:r>
      <w:r w:rsidR="00986A48" w:rsidRPr="008A6F5C">
        <w:rPr>
          <w:b/>
          <w:sz w:val="24"/>
          <w:szCs w:val="24"/>
        </w:rPr>
        <w:t xml:space="preserve"> posebne namjene škola </w:t>
      </w:r>
      <w:r w:rsidR="00986A48">
        <w:rPr>
          <w:sz w:val="24"/>
          <w:szCs w:val="24"/>
        </w:rPr>
        <w:t>),</w:t>
      </w:r>
      <w:r w:rsidR="009A2DCE">
        <w:rPr>
          <w:sz w:val="24"/>
          <w:szCs w:val="24"/>
        </w:rPr>
        <w:t xml:space="preserve"> a ostvarenje je </w:t>
      </w:r>
      <w:r w:rsidR="009A2DCE" w:rsidRPr="009A2DCE">
        <w:rPr>
          <w:b/>
          <w:sz w:val="24"/>
          <w:szCs w:val="24"/>
        </w:rPr>
        <w:t>76.106,20 €</w:t>
      </w:r>
      <w:r w:rsidR="009A2DCE">
        <w:rPr>
          <w:sz w:val="24"/>
          <w:szCs w:val="24"/>
        </w:rPr>
        <w:t>,</w:t>
      </w:r>
      <w:r w:rsidR="00986A48">
        <w:rPr>
          <w:sz w:val="24"/>
          <w:szCs w:val="24"/>
        </w:rPr>
        <w:t xml:space="preserve"> o</w:t>
      </w:r>
      <w:r>
        <w:rPr>
          <w:sz w:val="24"/>
          <w:szCs w:val="24"/>
        </w:rPr>
        <w:t>dnosi se na prihode od roditelja produženi boravak</w:t>
      </w:r>
      <w:r w:rsidR="009C4303">
        <w:rPr>
          <w:sz w:val="24"/>
          <w:szCs w:val="24"/>
        </w:rPr>
        <w:t xml:space="preserve"> djece</w:t>
      </w:r>
      <w:r>
        <w:rPr>
          <w:sz w:val="24"/>
          <w:szCs w:val="24"/>
        </w:rPr>
        <w:t xml:space="preserve"> te plaćanje  časopisa, prijevoza i terenske nastave za učenike</w:t>
      </w:r>
      <w:r w:rsidR="00986A48">
        <w:rPr>
          <w:sz w:val="24"/>
          <w:szCs w:val="24"/>
        </w:rPr>
        <w:t xml:space="preserve"> </w:t>
      </w:r>
      <w:r w:rsidR="009A2DCE">
        <w:rPr>
          <w:sz w:val="24"/>
          <w:szCs w:val="24"/>
        </w:rPr>
        <w:t>.</w:t>
      </w:r>
    </w:p>
    <w:p w14:paraId="3EA2F656" w14:textId="58F4BCBF" w:rsidR="00294991" w:rsidRDefault="00977BEB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prodaje proizvoda </w:t>
      </w:r>
      <w:r w:rsidR="0027557D">
        <w:rPr>
          <w:sz w:val="24"/>
          <w:szCs w:val="24"/>
        </w:rPr>
        <w:t xml:space="preserve">i robe te pruženih usluga i prihodi od donacija (skupina 66) planirano u iznosu od </w:t>
      </w:r>
      <w:r w:rsidR="005A4690">
        <w:rPr>
          <w:b/>
          <w:sz w:val="24"/>
          <w:szCs w:val="24"/>
        </w:rPr>
        <w:t>53.500</w:t>
      </w:r>
      <w:r w:rsidR="0027557D" w:rsidRPr="00FE431E">
        <w:rPr>
          <w:b/>
          <w:sz w:val="24"/>
          <w:szCs w:val="24"/>
        </w:rPr>
        <w:t xml:space="preserve"> €</w:t>
      </w:r>
      <w:r w:rsidR="00CB31FD">
        <w:rPr>
          <w:b/>
          <w:sz w:val="24"/>
          <w:szCs w:val="24"/>
        </w:rPr>
        <w:t xml:space="preserve"> a ostvarenje je 15.435,68 €. </w:t>
      </w:r>
      <w:r w:rsidR="0027557D">
        <w:rPr>
          <w:sz w:val="24"/>
          <w:szCs w:val="24"/>
        </w:rPr>
        <w:t xml:space="preserve">Odnosi se na prihode od pružanja usluge najma prostora </w:t>
      </w:r>
      <w:r w:rsidR="00FE431E">
        <w:rPr>
          <w:sz w:val="24"/>
          <w:szCs w:val="24"/>
        </w:rPr>
        <w:t>(</w:t>
      </w:r>
      <w:r w:rsidR="00FE431E" w:rsidRPr="008A6F5C">
        <w:rPr>
          <w:b/>
          <w:sz w:val="24"/>
          <w:szCs w:val="24"/>
        </w:rPr>
        <w:t xml:space="preserve">Izvor </w:t>
      </w:r>
      <w:r w:rsidR="008C66D5">
        <w:rPr>
          <w:b/>
          <w:sz w:val="24"/>
          <w:szCs w:val="24"/>
        </w:rPr>
        <w:t>3.1</w:t>
      </w:r>
      <w:r w:rsidR="00FE431E" w:rsidRPr="008A6F5C">
        <w:rPr>
          <w:b/>
          <w:sz w:val="24"/>
          <w:szCs w:val="24"/>
        </w:rPr>
        <w:t xml:space="preserve"> </w:t>
      </w:r>
      <w:proofErr w:type="spellStart"/>
      <w:r w:rsidR="00FE431E" w:rsidRPr="008A6F5C">
        <w:rPr>
          <w:b/>
          <w:sz w:val="24"/>
          <w:szCs w:val="24"/>
        </w:rPr>
        <w:t>vl</w:t>
      </w:r>
      <w:proofErr w:type="spellEnd"/>
      <w:r w:rsidR="005A4690">
        <w:rPr>
          <w:b/>
          <w:sz w:val="24"/>
          <w:szCs w:val="24"/>
        </w:rPr>
        <w:t>.</w:t>
      </w:r>
      <w:r w:rsidR="00FE431E" w:rsidRPr="008A6F5C">
        <w:rPr>
          <w:b/>
          <w:sz w:val="24"/>
          <w:szCs w:val="24"/>
        </w:rPr>
        <w:t xml:space="preserve"> prihodi</w:t>
      </w:r>
      <w:r w:rsidR="00FE431E">
        <w:rPr>
          <w:sz w:val="24"/>
          <w:szCs w:val="24"/>
        </w:rPr>
        <w:t xml:space="preserve">) </w:t>
      </w:r>
      <w:r w:rsidR="0027557D">
        <w:rPr>
          <w:sz w:val="24"/>
          <w:szCs w:val="24"/>
        </w:rPr>
        <w:t>i  sufinanciranje plaćanja troškova vode u sportskoj dvorani od Ustanove Sportski objekti Samobor  (odjeljak 6615)</w:t>
      </w:r>
      <w:r w:rsidR="00FE431E">
        <w:rPr>
          <w:sz w:val="24"/>
          <w:szCs w:val="24"/>
        </w:rPr>
        <w:t xml:space="preserve">, </w:t>
      </w:r>
      <w:r w:rsidR="00FE431E" w:rsidRPr="008A6F5C">
        <w:rPr>
          <w:b/>
          <w:sz w:val="24"/>
          <w:szCs w:val="24"/>
        </w:rPr>
        <w:t xml:space="preserve">I </w:t>
      </w:r>
      <w:r w:rsidR="0027557D" w:rsidRPr="008A6F5C">
        <w:rPr>
          <w:b/>
          <w:sz w:val="24"/>
          <w:szCs w:val="24"/>
        </w:rPr>
        <w:t xml:space="preserve"> </w:t>
      </w:r>
      <w:r w:rsidR="00FE431E" w:rsidRPr="008A6F5C">
        <w:rPr>
          <w:b/>
          <w:sz w:val="24"/>
          <w:szCs w:val="24"/>
        </w:rPr>
        <w:t xml:space="preserve">izvor </w:t>
      </w:r>
      <w:r w:rsidR="00520873">
        <w:rPr>
          <w:b/>
          <w:sz w:val="24"/>
          <w:szCs w:val="24"/>
        </w:rPr>
        <w:t>6.3</w:t>
      </w:r>
      <w:r w:rsidR="00FE431E">
        <w:rPr>
          <w:sz w:val="24"/>
          <w:szCs w:val="24"/>
        </w:rPr>
        <w:t xml:space="preserve"> </w:t>
      </w:r>
      <w:r w:rsidR="00FE431E">
        <w:rPr>
          <w:sz w:val="24"/>
          <w:szCs w:val="24"/>
        </w:rPr>
        <w:lastRenderedPageBreak/>
        <w:t>donacije)</w:t>
      </w:r>
      <w:r w:rsidR="0027557D">
        <w:rPr>
          <w:sz w:val="24"/>
          <w:szCs w:val="24"/>
        </w:rPr>
        <w:t>.  Odnosi se i  na donacije od pravnih i fizičkih osoba izvan države  Županijski školski športski savez za sportski klub škole (odjeljak 66</w:t>
      </w:r>
      <w:r w:rsidR="00CB31FD">
        <w:rPr>
          <w:sz w:val="24"/>
          <w:szCs w:val="24"/>
        </w:rPr>
        <w:t>).</w:t>
      </w:r>
    </w:p>
    <w:p w14:paraId="379D565F" w14:textId="07438616" w:rsidR="009D7664" w:rsidRDefault="00265DF6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iz nadležnog proračuna temeljem ugovorenih obveza (skupina 67) planirano u iznosu od </w:t>
      </w:r>
      <w:r w:rsidR="002A1C93" w:rsidRPr="00780250">
        <w:rPr>
          <w:b/>
          <w:i/>
          <w:iCs/>
          <w:sz w:val="28"/>
          <w:szCs w:val="28"/>
        </w:rPr>
        <w:t>1.</w:t>
      </w:r>
      <w:r w:rsidR="00A42013">
        <w:rPr>
          <w:b/>
          <w:i/>
          <w:iCs/>
          <w:sz w:val="28"/>
          <w:szCs w:val="28"/>
        </w:rPr>
        <w:t>400</w:t>
      </w:r>
      <w:r w:rsidR="002A1C93" w:rsidRPr="00780250">
        <w:rPr>
          <w:b/>
          <w:i/>
          <w:iCs/>
          <w:sz w:val="28"/>
          <w:szCs w:val="28"/>
        </w:rPr>
        <w:t>.000,00</w:t>
      </w:r>
      <w:r w:rsidRPr="00780250">
        <w:rPr>
          <w:b/>
          <w:i/>
          <w:iCs/>
          <w:sz w:val="28"/>
          <w:szCs w:val="28"/>
        </w:rPr>
        <w:t xml:space="preserve"> €</w:t>
      </w:r>
      <w:r w:rsidR="00CB31FD">
        <w:rPr>
          <w:b/>
          <w:i/>
          <w:iCs/>
          <w:sz w:val="28"/>
          <w:szCs w:val="28"/>
        </w:rPr>
        <w:t xml:space="preserve"> </w:t>
      </w:r>
      <w:r w:rsidR="00CB31FD" w:rsidRPr="00CB31FD">
        <w:rPr>
          <w:i/>
          <w:iCs/>
          <w:sz w:val="28"/>
          <w:szCs w:val="28"/>
        </w:rPr>
        <w:t>a ostvarenje je</w:t>
      </w:r>
      <w:r w:rsidR="00CB31FD">
        <w:rPr>
          <w:b/>
          <w:i/>
          <w:iCs/>
          <w:sz w:val="28"/>
          <w:szCs w:val="28"/>
        </w:rPr>
        <w:t xml:space="preserve"> 523.995,29 €. </w:t>
      </w:r>
      <w:r>
        <w:rPr>
          <w:sz w:val="24"/>
          <w:szCs w:val="24"/>
        </w:rPr>
        <w:t xml:space="preserve">Odnosi se na financiranje materijalnih rashoda škole, nabavu nefinancijske imovine , </w:t>
      </w:r>
      <w:r w:rsidR="00847129">
        <w:rPr>
          <w:sz w:val="24"/>
          <w:szCs w:val="24"/>
        </w:rPr>
        <w:t xml:space="preserve">prihodi za plaće i naknade  učiteljima u p. boravku, prihodi za izvannastavne aktivnosti, prihodi  za prehranu djece od grada, prihodi za naknade školskom odboru,  </w:t>
      </w:r>
      <w:r>
        <w:rPr>
          <w:sz w:val="24"/>
          <w:szCs w:val="24"/>
        </w:rPr>
        <w:t>prihodi za pomoćnik</w:t>
      </w:r>
      <w:r w:rsidR="00E87506">
        <w:rPr>
          <w:sz w:val="24"/>
          <w:szCs w:val="24"/>
        </w:rPr>
        <w:t>e</w:t>
      </w:r>
      <w:r>
        <w:rPr>
          <w:sz w:val="24"/>
          <w:szCs w:val="24"/>
        </w:rPr>
        <w:t xml:space="preserve"> u nastavi faza </w:t>
      </w:r>
      <w:r w:rsidR="002A1C93">
        <w:rPr>
          <w:sz w:val="24"/>
          <w:szCs w:val="24"/>
        </w:rPr>
        <w:t>VI</w:t>
      </w:r>
      <w:r w:rsidR="00520873">
        <w:rPr>
          <w:sz w:val="24"/>
          <w:szCs w:val="24"/>
        </w:rPr>
        <w:t>I</w:t>
      </w:r>
      <w:r>
        <w:rPr>
          <w:sz w:val="24"/>
          <w:szCs w:val="24"/>
        </w:rPr>
        <w:t xml:space="preserve"> (odjeljak 6711) </w:t>
      </w:r>
      <w:r w:rsidR="009D7664">
        <w:rPr>
          <w:sz w:val="24"/>
          <w:szCs w:val="24"/>
        </w:rPr>
        <w:t>Odnosi se na sljedeće izvore prihoda:</w:t>
      </w:r>
    </w:p>
    <w:p w14:paraId="6660A81C" w14:textId="2740882D" w:rsidR="009D7664" w:rsidRPr="00CB31FD" w:rsidRDefault="009D7664" w:rsidP="009D7664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CB31FD">
        <w:rPr>
          <w:sz w:val="24"/>
          <w:szCs w:val="24"/>
        </w:rPr>
        <w:t xml:space="preserve">Izvor 1.1 Grad Samobor opći prihodi </w:t>
      </w:r>
    </w:p>
    <w:p w14:paraId="7B565B25" w14:textId="095044B1" w:rsidR="009D7664" w:rsidRPr="00CB31FD" w:rsidRDefault="009D7664" w:rsidP="00FE2ECF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CB31FD">
        <w:rPr>
          <w:sz w:val="24"/>
          <w:szCs w:val="24"/>
        </w:rPr>
        <w:t xml:space="preserve">Izvor </w:t>
      </w:r>
      <w:r w:rsidR="00520873" w:rsidRPr="00CB31FD">
        <w:rPr>
          <w:sz w:val="24"/>
          <w:szCs w:val="24"/>
        </w:rPr>
        <w:t>4</w:t>
      </w:r>
      <w:r w:rsidRPr="00CB31FD">
        <w:rPr>
          <w:sz w:val="24"/>
          <w:szCs w:val="24"/>
        </w:rPr>
        <w:t xml:space="preserve">.1 Posebne namjene  G. Samobor </w:t>
      </w:r>
    </w:p>
    <w:p w14:paraId="309A6FBA" w14:textId="77777777" w:rsidR="00CB31FD" w:rsidRPr="00CB31FD" w:rsidRDefault="009D7664" w:rsidP="00E861A3">
      <w:pPr>
        <w:pStyle w:val="Odlomakpopisa"/>
        <w:numPr>
          <w:ilvl w:val="0"/>
          <w:numId w:val="5"/>
        </w:numPr>
        <w:rPr>
          <w:i/>
          <w:iCs/>
          <w:sz w:val="28"/>
          <w:szCs w:val="28"/>
        </w:rPr>
      </w:pPr>
      <w:r w:rsidRPr="00CB31FD">
        <w:rPr>
          <w:sz w:val="24"/>
          <w:szCs w:val="24"/>
        </w:rPr>
        <w:t xml:space="preserve">Izvor </w:t>
      </w:r>
      <w:r w:rsidR="00520873" w:rsidRPr="00CB31FD">
        <w:rPr>
          <w:sz w:val="24"/>
          <w:szCs w:val="24"/>
        </w:rPr>
        <w:t>5</w:t>
      </w:r>
      <w:r w:rsidRPr="00CB31FD">
        <w:rPr>
          <w:sz w:val="24"/>
          <w:szCs w:val="24"/>
        </w:rPr>
        <w:t xml:space="preserve">.1 pomoći grad Samobor </w:t>
      </w:r>
    </w:p>
    <w:p w14:paraId="76D85B9E" w14:textId="02119633" w:rsidR="00E87506" w:rsidRPr="00CB31FD" w:rsidRDefault="00E87506" w:rsidP="00E861A3">
      <w:pPr>
        <w:pStyle w:val="Odlomakpopisa"/>
        <w:numPr>
          <w:ilvl w:val="0"/>
          <w:numId w:val="5"/>
        </w:numPr>
        <w:rPr>
          <w:b/>
          <w:i/>
          <w:iCs/>
          <w:sz w:val="28"/>
          <w:szCs w:val="28"/>
        </w:rPr>
      </w:pPr>
      <w:r w:rsidRPr="00CB31FD">
        <w:rPr>
          <w:sz w:val="24"/>
          <w:szCs w:val="24"/>
        </w:rPr>
        <w:t>Planiran</w:t>
      </w:r>
      <w:r w:rsidR="00620A42" w:rsidRPr="00CB31FD">
        <w:rPr>
          <w:sz w:val="24"/>
          <w:szCs w:val="24"/>
        </w:rPr>
        <w:t>o</w:t>
      </w:r>
      <w:r w:rsidRPr="00CB31FD">
        <w:rPr>
          <w:sz w:val="24"/>
          <w:szCs w:val="24"/>
        </w:rPr>
        <w:t xml:space="preserve"> je</w:t>
      </w:r>
      <w:r w:rsidR="00620A42" w:rsidRPr="00CB31FD">
        <w:rPr>
          <w:sz w:val="24"/>
          <w:szCs w:val="24"/>
        </w:rPr>
        <w:t xml:space="preserve"> ostvarenje </w:t>
      </w:r>
      <w:r w:rsidRPr="00CB31FD">
        <w:rPr>
          <w:sz w:val="24"/>
          <w:szCs w:val="24"/>
        </w:rPr>
        <w:t xml:space="preserve"> viš</w:t>
      </w:r>
      <w:r w:rsidR="00620A42" w:rsidRPr="00CB31FD">
        <w:rPr>
          <w:sz w:val="24"/>
          <w:szCs w:val="24"/>
        </w:rPr>
        <w:t xml:space="preserve">ka </w:t>
      </w:r>
      <w:r w:rsidRPr="00CB31FD">
        <w:rPr>
          <w:sz w:val="24"/>
          <w:szCs w:val="24"/>
        </w:rPr>
        <w:t xml:space="preserve"> </w:t>
      </w:r>
      <w:r w:rsidR="00A42013" w:rsidRPr="00CB31FD">
        <w:rPr>
          <w:sz w:val="24"/>
          <w:szCs w:val="24"/>
        </w:rPr>
        <w:t xml:space="preserve">vlastitih prihoda od 200,00 € ,prihodi od posebnih namjena od 15.000,00 € </w:t>
      </w:r>
      <w:r w:rsidRPr="00CB31FD">
        <w:rPr>
          <w:sz w:val="24"/>
          <w:szCs w:val="24"/>
        </w:rPr>
        <w:t xml:space="preserve"> za p</w:t>
      </w:r>
      <w:r w:rsidR="002A1C93" w:rsidRPr="00CB31FD">
        <w:rPr>
          <w:sz w:val="24"/>
          <w:szCs w:val="24"/>
        </w:rPr>
        <w:t xml:space="preserve">roduženi </w:t>
      </w:r>
      <w:r w:rsidRPr="00CB31FD">
        <w:rPr>
          <w:sz w:val="24"/>
          <w:szCs w:val="24"/>
        </w:rPr>
        <w:t xml:space="preserve"> boravak </w:t>
      </w:r>
      <w:r w:rsidR="007243E7" w:rsidRPr="00CB31FD">
        <w:rPr>
          <w:sz w:val="24"/>
          <w:szCs w:val="24"/>
        </w:rPr>
        <w:t xml:space="preserve">te višak od pomoći </w:t>
      </w:r>
      <w:r w:rsidR="00554526" w:rsidRPr="00CB31FD">
        <w:rPr>
          <w:sz w:val="24"/>
          <w:szCs w:val="24"/>
        </w:rPr>
        <w:t xml:space="preserve">1.000,00 €, te donacije 1.200.00 €  od ŽŠŠS. Ukupno planirano višak prihoda </w:t>
      </w:r>
      <w:r w:rsidRPr="00CB31FD">
        <w:rPr>
          <w:sz w:val="24"/>
          <w:szCs w:val="24"/>
        </w:rPr>
        <w:t xml:space="preserve"> iznosu od </w:t>
      </w:r>
      <w:r w:rsidR="00554526" w:rsidRPr="00CB31FD">
        <w:rPr>
          <w:b/>
          <w:i/>
          <w:iCs/>
          <w:sz w:val="28"/>
          <w:szCs w:val="28"/>
        </w:rPr>
        <w:t>17.400,00</w:t>
      </w:r>
      <w:r w:rsidRPr="00CB31FD">
        <w:rPr>
          <w:b/>
          <w:i/>
          <w:iCs/>
          <w:sz w:val="28"/>
          <w:szCs w:val="28"/>
        </w:rPr>
        <w:t xml:space="preserve"> €.</w:t>
      </w:r>
      <w:r w:rsidR="00CB31FD">
        <w:rPr>
          <w:b/>
          <w:i/>
          <w:iCs/>
          <w:sz w:val="28"/>
          <w:szCs w:val="28"/>
        </w:rPr>
        <w:t xml:space="preserve"> </w:t>
      </w:r>
      <w:r w:rsidR="00961266">
        <w:rPr>
          <w:b/>
          <w:iCs/>
          <w:sz w:val="28"/>
          <w:szCs w:val="28"/>
        </w:rPr>
        <w:t xml:space="preserve">A ostvaren je višak prihoda od 8.532,11 € te manjak od 75.906,81 € što je manjak od 67.374,70 € </w:t>
      </w:r>
    </w:p>
    <w:p w14:paraId="687FB501" w14:textId="77777777" w:rsidR="00990C1F" w:rsidRPr="001811A4" w:rsidRDefault="00990C1F" w:rsidP="009014AE">
      <w:pPr>
        <w:rPr>
          <w:b/>
          <w:i/>
          <w:iCs/>
          <w:sz w:val="28"/>
          <w:szCs w:val="28"/>
        </w:rPr>
      </w:pPr>
    </w:p>
    <w:p w14:paraId="1E38FACC" w14:textId="523D51B5" w:rsidR="009A771A" w:rsidRDefault="009A771A" w:rsidP="009A771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9A771A">
        <w:rPr>
          <w:b/>
          <w:sz w:val="24"/>
          <w:szCs w:val="24"/>
        </w:rPr>
        <w:t xml:space="preserve"> RASHODI I IZDACI</w:t>
      </w:r>
    </w:p>
    <w:p w14:paraId="15746E9D" w14:textId="22F4598B" w:rsidR="007D285E" w:rsidRPr="004F0535" w:rsidRDefault="007D285E" w:rsidP="007D285E">
      <w:pPr>
        <w:rPr>
          <w:i/>
          <w:iCs/>
          <w:sz w:val="28"/>
          <w:szCs w:val="28"/>
        </w:rPr>
      </w:pPr>
      <w:r w:rsidRPr="007D285E">
        <w:rPr>
          <w:sz w:val="24"/>
          <w:szCs w:val="24"/>
        </w:rPr>
        <w:t xml:space="preserve">Planirani su </w:t>
      </w:r>
      <w:r>
        <w:rPr>
          <w:sz w:val="24"/>
          <w:szCs w:val="24"/>
        </w:rPr>
        <w:t>rashodi</w:t>
      </w:r>
      <w:r w:rsidR="0022384F">
        <w:rPr>
          <w:sz w:val="24"/>
          <w:szCs w:val="24"/>
        </w:rPr>
        <w:t xml:space="preserve"> i izdaci O.Š. B. Tonija za 202</w:t>
      </w:r>
      <w:r w:rsidR="007D0947">
        <w:rPr>
          <w:sz w:val="24"/>
          <w:szCs w:val="24"/>
        </w:rPr>
        <w:t>5</w:t>
      </w:r>
      <w:r w:rsidR="0022384F">
        <w:rPr>
          <w:sz w:val="24"/>
          <w:szCs w:val="24"/>
        </w:rPr>
        <w:t>. g. u ukupnom iznosu od</w:t>
      </w:r>
      <w:r>
        <w:rPr>
          <w:sz w:val="24"/>
          <w:szCs w:val="24"/>
        </w:rPr>
        <w:t xml:space="preserve"> </w:t>
      </w:r>
      <w:r w:rsidR="007D0947">
        <w:rPr>
          <w:b/>
          <w:i/>
          <w:iCs/>
          <w:sz w:val="28"/>
          <w:szCs w:val="28"/>
        </w:rPr>
        <w:t>6.180.000,00</w:t>
      </w:r>
      <w:r w:rsidR="004F0535" w:rsidRPr="004F0535">
        <w:rPr>
          <w:b/>
          <w:i/>
          <w:iCs/>
          <w:sz w:val="28"/>
          <w:szCs w:val="28"/>
        </w:rPr>
        <w:t xml:space="preserve"> €.</w:t>
      </w:r>
      <w:r w:rsidR="005155D4">
        <w:rPr>
          <w:b/>
          <w:i/>
          <w:iCs/>
          <w:sz w:val="28"/>
          <w:szCs w:val="28"/>
        </w:rPr>
        <w:t>a izvršenje rashoda</w:t>
      </w:r>
      <w:r w:rsidR="00697282">
        <w:rPr>
          <w:b/>
          <w:i/>
          <w:iCs/>
          <w:sz w:val="28"/>
          <w:szCs w:val="28"/>
        </w:rPr>
        <w:t xml:space="preserve"> u polugodišnjem razdoblju je</w:t>
      </w:r>
      <w:r w:rsidR="005155D4">
        <w:rPr>
          <w:b/>
          <w:i/>
          <w:iCs/>
          <w:sz w:val="28"/>
          <w:szCs w:val="28"/>
        </w:rPr>
        <w:t xml:space="preserve"> </w:t>
      </w:r>
      <w:r w:rsidR="00697282">
        <w:rPr>
          <w:b/>
          <w:i/>
          <w:iCs/>
          <w:sz w:val="28"/>
          <w:szCs w:val="28"/>
        </w:rPr>
        <w:t>2.986.666,51 €.</w:t>
      </w:r>
    </w:p>
    <w:p w14:paraId="21423960" w14:textId="57C7249B" w:rsidR="0022384F" w:rsidRDefault="0022384F" w:rsidP="00185803">
      <w:pPr>
        <w:pStyle w:val="Odlomakpopisa"/>
        <w:numPr>
          <w:ilvl w:val="1"/>
          <w:numId w:val="3"/>
        </w:numPr>
        <w:rPr>
          <w:b/>
          <w:sz w:val="24"/>
          <w:szCs w:val="24"/>
        </w:rPr>
      </w:pPr>
      <w:r w:rsidRPr="00185803">
        <w:rPr>
          <w:b/>
          <w:sz w:val="24"/>
          <w:szCs w:val="24"/>
        </w:rPr>
        <w:t>Rashodi poslovanja</w:t>
      </w:r>
    </w:p>
    <w:p w14:paraId="00A4FD6F" w14:textId="1DE1C932" w:rsidR="002D5631" w:rsidRDefault="002D5631" w:rsidP="00185803">
      <w:pPr>
        <w:rPr>
          <w:sz w:val="24"/>
          <w:szCs w:val="24"/>
        </w:rPr>
      </w:pPr>
      <w:r w:rsidRPr="002D5631">
        <w:rPr>
          <w:sz w:val="24"/>
          <w:szCs w:val="24"/>
        </w:rPr>
        <w:t xml:space="preserve">Rashodi poslovanja </w:t>
      </w:r>
      <w:r>
        <w:rPr>
          <w:sz w:val="24"/>
          <w:szCs w:val="24"/>
        </w:rPr>
        <w:t xml:space="preserve"> ( rashodi za zaposlene ,materijalni rashodi, financijski rashodi, naknade građanima i kućanstvima i druge naknade  te ostali rashodi).</w:t>
      </w:r>
    </w:p>
    <w:p w14:paraId="79F05309" w14:textId="547496D3" w:rsidR="002D5631" w:rsidRPr="005E4BC9" w:rsidRDefault="002D5631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Rashodi za zaposlene (skupina 31)</w:t>
      </w:r>
      <w:r>
        <w:rPr>
          <w:sz w:val="24"/>
          <w:szCs w:val="24"/>
        </w:rPr>
        <w:t xml:space="preserve"> obuhvaćaju plaće, doprinose na plaće i ostale rashode za zaposlene a planirani su u ukupnom iznosu </w:t>
      </w:r>
      <w:r w:rsidR="005E4BC9" w:rsidRPr="005E4BC9">
        <w:rPr>
          <w:b/>
          <w:bCs/>
          <w:sz w:val="24"/>
          <w:szCs w:val="24"/>
        </w:rPr>
        <w:t xml:space="preserve">od </w:t>
      </w:r>
      <w:r w:rsidR="004110C5">
        <w:rPr>
          <w:b/>
          <w:bCs/>
          <w:sz w:val="24"/>
          <w:szCs w:val="24"/>
        </w:rPr>
        <w:t>4.905</w:t>
      </w:r>
      <w:r w:rsidR="008F534B">
        <w:rPr>
          <w:b/>
          <w:bCs/>
          <w:sz w:val="24"/>
          <w:szCs w:val="24"/>
        </w:rPr>
        <w:t>.021,00</w:t>
      </w:r>
      <w:r w:rsidR="005E4BC9" w:rsidRPr="005E4BC9">
        <w:rPr>
          <w:b/>
          <w:bCs/>
          <w:sz w:val="24"/>
          <w:szCs w:val="24"/>
        </w:rPr>
        <w:t xml:space="preserve">  €</w:t>
      </w:r>
      <w:r w:rsidR="00BB608C">
        <w:rPr>
          <w:b/>
          <w:bCs/>
          <w:sz w:val="24"/>
          <w:szCs w:val="24"/>
        </w:rPr>
        <w:t xml:space="preserve"> a izvršenje je 2.502.911,64 €.</w:t>
      </w:r>
    </w:p>
    <w:p w14:paraId="3958C4DB" w14:textId="63502F8F" w:rsidR="00EE0239" w:rsidRPr="007B0D7C" w:rsidRDefault="00EE0239" w:rsidP="002D5631">
      <w:pPr>
        <w:rPr>
          <w:sz w:val="24"/>
          <w:szCs w:val="24"/>
        </w:rPr>
      </w:pPr>
      <w:r w:rsidRPr="007B0D7C">
        <w:rPr>
          <w:sz w:val="24"/>
          <w:szCs w:val="24"/>
        </w:rPr>
        <w:t>Odnos</w:t>
      </w:r>
      <w:r w:rsidR="00BB608C">
        <w:rPr>
          <w:sz w:val="24"/>
          <w:szCs w:val="24"/>
        </w:rPr>
        <w:t>i</w:t>
      </w:r>
      <w:r w:rsidRPr="007B0D7C">
        <w:rPr>
          <w:sz w:val="24"/>
          <w:szCs w:val="24"/>
        </w:rPr>
        <w:t xml:space="preserve"> se na rashode za zaposlene:</w:t>
      </w:r>
    </w:p>
    <w:p w14:paraId="5A59B984" w14:textId="52391620" w:rsidR="00B50C8B" w:rsidRDefault="00EE023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- na teret državnog proračuna ( sa izvora </w:t>
      </w:r>
      <w:r w:rsidR="00572320">
        <w:rPr>
          <w:sz w:val="24"/>
          <w:szCs w:val="24"/>
        </w:rPr>
        <w:t xml:space="preserve">5.4 </w:t>
      </w:r>
      <w:r>
        <w:rPr>
          <w:sz w:val="24"/>
          <w:szCs w:val="24"/>
        </w:rPr>
        <w:t xml:space="preserve">  pomoći) </w:t>
      </w:r>
      <w:r w:rsidR="00337DB9">
        <w:rPr>
          <w:sz w:val="24"/>
          <w:szCs w:val="24"/>
        </w:rPr>
        <w:t xml:space="preserve">(plaće i  </w:t>
      </w:r>
      <w:r w:rsidR="00EB45BC">
        <w:rPr>
          <w:sz w:val="24"/>
          <w:szCs w:val="24"/>
        </w:rPr>
        <w:t>n</w:t>
      </w:r>
      <w:r w:rsidR="00337DB9">
        <w:rPr>
          <w:sz w:val="24"/>
          <w:szCs w:val="24"/>
        </w:rPr>
        <w:t>aknade)</w:t>
      </w:r>
      <w:r w:rsidR="00990C1F">
        <w:rPr>
          <w:sz w:val="24"/>
          <w:szCs w:val="24"/>
        </w:rPr>
        <w:t>,</w:t>
      </w:r>
    </w:p>
    <w:p w14:paraId="1E08698D" w14:textId="59CB0643" w:rsidR="00EE0239" w:rsidRDefault="00EE0239" w:rsidP="002D5631">
      <w:pPr>
        <w:rPr>
          <w:sz w:val="24"/>
          <w:szCs w:val="24"/>
        </w:rPr>
      </w:pPr>
      <w:r>
        <w:rPr>
          <w:sz w:val="24"/>
          <w:szCs w:val="24"/>
        </w:rPr>
        <w:t>- na teret grada (izvor 1.1 Opći prihodi i pri</w:t>
      </w:r>
      <w:r w:rsidR="00337DB9">
        <w:rPr>
          <w:sz w:val="24"/>
          <w:szCs w:val="24"/>
        </w:rPr>
        <w:t>mici</w:t>
      </w:r>
      <w:r>
        <w:rPr>
          <w:sz w:val="24"/>
          <w:szCs w:val="24"/>
        </w:rPr>
        <w:t xml:space="preserve"> i to</w:t>
      </w:r>
      <w:r w:rsidR="00337DB9">
        <w:rPr>
          <w:sz w:val="24"/>
          <w:szCs w:val="24"/>
        </w:rPr>
        <w:t xml:space="preserve"> za plaće u p. boravku , pom</w:t>
      </w:r>
      <w:r w:rsidR="00B23691">
        <w:rPr>
          <w:sz w:val="24"/>
          <w:szCs w:val="24"/>
        </w:rPr>
        <w:t>oćnici</w:t>
      </w:r>
      <w:r w:rsidR="00337DB9">
        <w:rPr>
          <w:sz w:val="24"/>
          <w:szCs w:val="24"/>
        </w:rPr>
        <w:t xml:space="preserve"> u nastavi i    </w:t>
      </w:r>
      <w:r>
        <w:rPr>
          <w:sz w:val="24"/>
          <w:szCs w:val="24"/>
        </w:rPr>
        <w:t>izvannastavne aktivnosti</w:t>
      </w:r>
      <w:r w:rsidR="00802329">
        <w:rPr>
          <w:sz w:val="24"/>
          <w:szCs w:val="24"/>
        </w:rPr>
        <w:t xml:space="preserve"> </w:t>
      </w:r>
      <w:r w:rsidR="00BB608C">
        <w:rPr>
          <w:sz w:val="24"/>
          <w:szCs w:val="24"/>
        </w:rPr>
        <w:t>.</w:t>
      </w:r>
    </w:p>
    <w:p w14:paraId="44246A86" w14:textId="0C057D89" w:rsidR="00B50C8B" w:rsidRDefault="00802329" w:rsidP="002D563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C1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teret </w:t>
      </w:r>
      <w:r w:rsidR="00945FE0">
        <w:rPr>
          <w:sz w:val="24"/>
          <w:szCs w:val="24"/>
        </w:rPr>
        <w:t>grada</w:t>
      </w:r>
      <w:r>
        <w:rPr>
          <w:sz w:val="24"/>
          <w:szCs w:val="24"/>
        </w:rPr>
        <w:t xml:space="preserve"> (izvora </w:t>
      </w:r>
      <w:r w:rsidR="00572320">
        <w:rPr>
          <w:sz w:val="24"/>
          <w:szCs w:val="24"/>
        </w:rPr>
        <w:t>5</w:t>
      </w:r>
      <w:r w:rsidR="00945FE0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945FE0">
        <w:rPr>
          <w:sz w:val="24"/>
          <w:szCs w:val="24"/>
        </w:rPr>
        <w:t>pomoći</w:t>
      </w:r>
      <w:r>
        <w:rPr>
          <w:sz w:val="24"/>
          <w:szCs w:val="24"/>
        </w:rPr>
        <w:t xml:space="preserve"> )</w:t>
      </w:r>
      <w:r w:rsidR="007E7A60">
        <w:rPr>
          <w:sz w:val="24"/>
          <w:szCs w:val="24"/>
        </w:rPr>
        <w:t xml:space="preserve"> za plaće p</w:t>
      </w:r>
      <w:r w:rsidR="00945FE0">
        <w:rPr>
          <w:sz w:val="24"/>
          <w:szCs w:val="24"/>
        </w:rPr>
        <w:t>omoćnika u nastavi</w:t>
      </w:r>
      <w:r w:rsidR="007E7A60">
        <w:rPr>
          <w:sz w:val="24"/>
          <w:szCs w:val="24"/>
        </w:rPr>
        <w:t xml:space="preserve"> </w:t>
      </w:r>
      <w:r w:rsidR="00BB608C">
        <w:rPr>
          <w:sz w:val="24"/>
          <w:szCs w:val="24"/>
        </w:rPr>
        <w:t>.</w:t>
      </w:r>
    </w:p>
    <w:p w14:paraId="49ADAA8A" w14:textId="77777777" w:rsidR="00BB608C" w:rsidRDefault="00BB608C" w:rsidP="002D5631">
      <w:pPr>
        <w:rPr>
          <w:sz w:val="24"/>
          <w:szCs w:val="24"/>
        </w:rPr>
      </w:pPr>
    </w:p>
    <w:p w14:paraId="456526A2" w14:textId="5BDA030E" w:rsidR="007B0D7C" w:rsidRPr="007B4891" w:rsidRDefault="007B0D7C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lastRenderedPageBreak/>
        <w:t>Materijalni rashodi (skupina 32)</w:t>
      </w:r>
      <w:r>
        <w:rPr>
          <w:b/>
          <w:sz w:val="24"/>
          <w:szCs w:val="24"/>
        </w:rPr>
        <w:t xml:space="preserve"> </w:t>
      </w:r>
      <w:r w:rsidRPr="007B0D7C">
        <w:rPr>
          <w:sz w:val="24"/>
          <w:szCs w:val="24"/>
        </w:rPr>
        <w:t xml:space="preserve">planirani su u ukupnom iznosu od </w:t>
      </w:r>
      <w:r w:rsidR="007B4891" w:rsidRPr="007B4891">
        <w:rPr>
          <w:b/>
          <w:bCs/>
          <w:sz w:val="24"/>
          <w:szCs w:val="24"/>
        </w:rPr>
        <w:t>1.</w:t>
      </w:r>
      <w:r w:rsidR="00F54948">
        <w:rPr>
          <w:b/>
          <w:bCs/>
          <w:sz w:val="24"/>
          <w:szCs w:val="24"/>
        </w:rPr>
        <w:t>080</w:t>
      </w:r>
      <w:r w:rsidR="007B4891" w:rsidRPr="007B4891">
        <w:rPr>
          <w:b/>
          <w:bCs/>
          <w:sz w:val="24"/>
          <w:szCs w:val="24"/>
        </w:rPr>
        <w:t>.</w:t>
      </w:r>
      <w:r w:rsidR="00F54948">
        <w:rPr>
          <w:b/>
          <w:bCs/>
          <w:sz w:val="24"/>
          <w:szCs w:val="24"/>
        </w:rPr>
        <w:t>399</w:t>
      </w:r>
      <w:r w:rsidR="007B4891" w:rsidRPr="007B4891">
        <w:rPr>
          <w:b/>
          <w:bCs/>
          <w:sz w:val="24"/>
          <w:szCs w:val="24"/>
        </w:rPr>
        <w:t>,00</w:t>
      </w:r>
      <w:r w:rsidRPr="007B4891">
        <w:rPr>
          <w:b/>
          <w:bCs/>
          <w:sz w:val="24"/>
          <w:szCs w:val="24"/>
        </w:rPr>
        <w:t xml:space="preserve"> €</w:t>
      </w:r>
      <w:r w:rsidR="00D96052">
        <w:rPr>
          <w:b/>
          <w:bCs/>
          <w:sz w:val="24"/>
          <w:szCs w:val="24"/>
        </w:rPr>
        <w:t xml:space="preserve"> a ostvarenje je 478.041,99 €</w:t>
      </w:r>
    </w:p>
    <w:p w14:paraId="4195A4FE" w14:textId="7C95A53C" w:rsidR="007B0D7C" w:rsidRDefault="007B0D7C" w:rsidP="002D5631">
      <w:pPr>
        <w:rPr>
          <w:sz w:val="24"/>
          <w:szCs w:val="24"/>
        </w:rPr>
      </w:pPr>
      <w:r>
        <w:rPr>
          <w:sz w:val="24"/>
          <w:szCs w:val="24"/>
        </w:rPr>
        <w:t>Odnose se na sljedeće  rashode</w:t>
      </w:r>
      <w:r w:rsidR="00E50502">
        <w:rPr>
          <w:sz w:val="24"/>
          <w:szCs w:val="24"/>
        </w:rPr>
        <w:t xml:space="preserve"> po izvorima </w:t>
      </w:r>
      <w:r>
        <w:rPr>
          <w:sz w:val="24"/>
          <w:szCs w:val="24"/>
        </w:rPr>
        <w:t xml:space="preserve"> :</w:t>
      </w:r>
    </w:p>
    <w:p w14:paraId="044DECA3" w14:textId="2045D386" w:rsidR="00413218" w:rsidRDefault="007B0D7C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3B79DC">
        <w:rPr>
          <w:sz w:val="24"/>
          <w:szCs w:val="24"/>
        </w:rPr>
        <w:t xml:space="preserve">Izvor 1.1 Grad Samobor opći prihodi i primici </w:t>
      </w:r>
      <w:r w:rsidR="00AB0DAA">
        <w:rPr>
          <w:sz w:val="24"/>
          <w:szCs w:val="24"/>
        </w:rPr>
        <w:t>, naknade troškova zaposlenima , rashodi za materijal i energiju  rashodi za usluge i ostali rashodi</w:t>
      </w:r>
      <w:r w:rsidR="00D96052">
        <w:rPr>
          <w:sz w:val="24"/>
          <w:szCs w:val="24"/>
        </w:rPr>
        <w:t>..</w:t>
      </w:r>
    </w:p>
    <w:p w14:paraId="5375693A" w14:textId="28F5F485" w:rsidR="00AB0DAA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2.9 vlastiti izvori škole , rashodi za materijal i energiju  i rashodi za usluge </w:t>
      </w:r>
      <w:r w:rsidR="00D96052">
        <w:rPr>
          <w:sz w:val="24"/>
          <w:szCs w:val="24"/>
        </w:rPr>
        <w:t>.</w:t>
      </w:r>
    </w:p>
    <w:p w14:paraId="158C762C" w14:textId="4AC1E8AC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3.1 Grad Samobor , naknade troškova zaposlenima, rashodi za materijal i energiju, rashodi za usluge  i ostali nespomenuti rashodi poslovanja</w:t>
      </w:r>
      <w:r w:rsidR="00D96052">
        <w:rPr>
          <w:sz w:val="24"/>
          <w:szCs w:val="24"/>
        </w:rPr>
        <w:t>.</w:t>
      </w:r>
    </w:p>
    <w:p w14:paraId="182FE593" w14:textId="77FBB72B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3.9 posebne namjene škole , naknade troškova za zaposlene, rashodi za materijal i energiju usluge i ostali nespomenuti rashodi</w:t>
      </w:r>
      <w:r w:rsidR="00D960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00D0A6C" w14:textId="3C723A11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4.1 Grad Samobor pomoći, </w:t>
      </w:r>
      <w:bookmarkStart w:id="1" w:name="_Hlk117608163"/>
      <w:r>
        <w:rPr>
          <w:sz w:val="24"/>
          <w:szCs w:val="24"/>
        </w:rPr>
        <w:t>naknade troškova zaposlenima rashodi za materijal , energiju i usluge</w:t>
      </w:r>
      <w:r w:rsidR="00D96052">
        <w:rPr>
          <w:sz w:val="24"/>
          <w:szCs w:val="24"/>
        </w:rPr>
        <w:t>.</w:t>
      </w:r>
      <w:r w:rsidR="0089713A">
        <w:rPr>
          <w:sz w:val="24"/>
          <w:szCs w:val="24"/>
        </w:rPr>
        <w:t xml:space="preserve"> </w:t>
      </w:r>
    </w:p>
    <w:bookmarkEnd w:id="1"/>
    <w:p w14:paraId="779E0DFE" w14:textId="01B35CAA" w:rsidR="0089713A" w:rsidRDefault="00E50502" w:rsidP="0089713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4.9 pomoći </w:t>
      </w:r>
      <w:r w:rsidR="0089713A">
        <w:rPr>
          <w:sz w:val="24"/>
          <w:szCs w:val="24"/>
        </w:rPr>
        <w:t>projekt</w:t>
      </w:r>
      <w:r>
        <w:rPr>
          <w:sz w:val="24"/>
          <w:szCs w:val="24"/>
        </w:rPr>
        <w:t xml:space="preserve"> </w:t>
      </w:r>
      <w:r w:rsidR="0089713A">
        <w:rPr>
          <w:sz w:val="24"/>
          <w:szCs w:val="24"/>
        </w:rPr>
        <w:t>naknade troškova zaposlenima rashodi za materijal , energiju i usluge</w:t>
      </w:r>
      <w:r w:rsidR="00D96052">
        <w:rPr>
          <w:sz w:val="24"/>
          <w:szCs w:val="24"/>
        </w:rPr>
        <w:t>.</w:t>
      </w:r>
    </w:p>
    <w:p w14:paraId="765CEC6D" w14:textId="5DD8DC1E" w:rsidR="0089713A" w:rsidRDefault="0089713A" w:rsidP="0089713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5.8 donacije , naknade troškova zaposlenima rashodi za materijal , energiju i usluge</w:t>
      </w:r>
      <w:r w:rsidR="00D960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0F6A63F" w14:textId="77777777" w:rsidR="00D96052" w:rsidRPr="00D96052" w:rsidRDefault="0089713A" w:rsidP="00FE072B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D96052">
        <w:rPr>
          <w:sz w:val="24"/>
          <w:szCs w:val="24"/>
        </w:rPr>
        <w:t>Izvor 6.5 nefinancijska imovina , rashodi za usluge</w:t>
      </w:r>
    </w:p>
    <w:p w14:paraId="34E70F95" w14:textId="77777777" w:rsidR="00D96052" w:rsidRPr="00D96052" w:rsidRDefault="00D96052" w:rsidP="00D96052">
      <w:pPr>
        <w:ind w:left="142"/>
        <w:rPr>
          <w:b/>
          <w:sz w:val="24"/>
          <w:szCs w:val="24"/>
        </w:rPr>
      </w:pPr>
    </w:p>
    <w:p w14:paraId="1E32D78F" w14:textId="720309DD" w:rsidR="00E74FFD" w:rsidRPr="00D96052" w:rsidRDefault="00E74FFD" w:rsidP="00FE072B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D96052">
        <w:rPr>
          <w:b/>
          <w:sz w:val="24"/>
          <w:szCs w:val="24"/>
        </w:rPr>
        <w:t>Financijski rashodi  (skupina 34)</w:t>
      </w:r>
      <w:r w:rsidR="0032664E" w:rsidRPr="00D96052">
        <w:rPr>
          <w:b/>
          <w:sz w:val="24"/>
          <w:szCs w:val="24"/>
        </w:rPr>
        <w:t xml:space="preserve"> </w:t>
      </w:r>
      <w:r w:rsidR="0032664E" w:rsidRPr="00D96052">
        <w:rPr>
          <w:sz w:val="24"/>
          <w:szCs w:val="24"/>
        </w:rPr>
        <w:t xml:space="preserve">planirani </w:t>
      </w:r>
      <w:r w:rsidR="006904AC" w:rsidRPr="00D96052">
        <w:rPr>
          <w:sz w:val="24"/>
          <w:szCs w:val="24"/>
        </w:rPr>
        <w:t>rashodi</w:t>
      </w:r>
      <w:r w:rsidR="0032664E" w:rsidRPr="00D96052">
        <w:rPr>
          <w:sz w:val="24"/>
          <w:szCs w:val="24"/>
        </w:rPr>
        <w:t xml:space="preserve"> u ukupnom iznosu od </w:t>
      </w:r>
      <w:r w:rsidR="00CC749B" w:rsidRPr="00D96052">
        <w:rPr>
          <w:sz w:val="24"/>
          <w:szCs w:val="24"/>
        </w:rPr>
        <w:t>1</w:t>
      </w:r>
      <w:r w:rsidR="00CC749B" w:rsidRPr="00D96052">
        <w:rPr>
          <w:b/>
          <w:sz w:val="24"/>
          <w:szCs w:val="24"/>
        </w:rPr>
        <w:t>.250,00</w:t>
      </w:r>
      <w:r w:rsidR="0032664E" w:rsidRPr="00D96052">
        <w:rPr>
          <w:b/>
          <w:sz w:val="24"/>
          <w:szCs w:val="24"/>
        </w:rPr>
        <w:t xml:space="preserve"> €.</w:t>
      </w:r>
      <w:r w:rsidR="00D96052" w:rsidRPr="00D96052">
        <w:rPr>
          <w:b/>
          <w:sz w:val="24"/>
          <w:szCs w:val="24"/>
        </w:rPr>
        <w:t xml:space="preserve"> A ostvaren je 503,22 €</w:t>
      </w:r>
    </w:p>
    <w:p w14:paraId="17B488F2" w14:textId="6A95C9EC" w:rsidR="0032664E" w:rsidRDefault="0032664E" w:rsidP="00E74FFD">
      <w:pPr>
        <w:rPr>
          <w:sz w:val="24"/>
          <w:szCs w:val="24"/>
        </w:rPr>
      </w:pPr>
      <w:r w:rsidRPr="0032664E">
        <w:rPr>
          <w:sz w:val="24"/>
          <w:szCs w:val="24"/>
        </w:rPr>
        <w:t xml:space="preserve">Odnose se na </w:t>
      </w:r>
      <w:r>
        <w:rPr>
          <w:sz w:val="24"/>
          <w:szCs w:val="24"/>
        </w:rPr>
        <w:t>rashode po izvorima:</w:t>
      </w:r>
    </w:p>
    <w:p w14:paraId="0F70402C" w14:textId="5B4C0113" w:rsidR="0032664E" w:rsidRDefault="0032664E" w:rsidP="0032664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3.1 Grad Samobor posebne namjene, bankarske usluge, zatezne kamate</w:t>
      </w:r>
      <w:r w:rsidR="00D96052">
        <w:rPr>
          <w:sz w:val="24"/>
          <w:szCs w:val="24"/>
        </w:rPr>
        <w:t>.</w:t>
      </w:r>
      <w:r w:rsidR="006904AC">
        <w:rPr>
          <w:sz w:val="24"/>
          <w:szCs w:val="24"/>
        </w:rPr>
        <w:t xml:space="preserve"> </w:t>
      </w:r>
    </w:p>
    <w:p w14:paraId="48A148AA" w14:textId="2517712D" w:rsidR="006904AC" w:rsidRDefault="006904AC" w:rsidP="006904AC">
      <w:pPr>
        <w:rPr>
          <w:sz w:val="24"/>
          <w:szCs w:val="24"/>
        </w:rPr>
      </w:pPr>
      <w:r w:rsidRPr="006904AC">
        <w:rPr>
          <w:b/>
          <w:sz w:val="24"/>
          <w:szCs w:val="24"/>
        </w:rPr>
        <w:t>Pomoći unutar općeg proračuna  ( skupina 36)</w:t>
      </w:r>
      <w:r>
        <w:rPr>
          <w:b/>
          <w:sz w:val="24"/>
          <w:szCs w:val="24"/>
        </w:rPr>
        <w:t xml:space="preserve"> </w:t>
      </w:r>
      <w:r w:rsidRPr="006904AC">
        <w:rPr>
          <w:sz w:val="24"/>
          <w:szCs w:val="24"/>
        </w:rPr>
        <w:t xml:space="preserve">planirani rashodi od </w:t>
      </w:r>
      <w:r w:rsidR="00266825">
        <w:rPr>
          <w:sz w:val="24"/>
          <w:szCs w:val="24"/>
        </w:rPr>
        <w:t>2.200</w:t>
      </w:r>
      <w:r w:rsidRPr="006904AC">
        <w:rPr>
          <w:sz w:val="24"/>
          <w:szCs w:val="24"/>
        </w:rPr>
        <w:t>,00 €</w:t>
      </w:r>
      <w:r w:rsidR="00D96052">
        <w:rPr>
          <w:sz w:val="24"/>
          <w:szCs w:val="24"/>
        </w:rPr>
        <w:t>, nije ostvaren rashod.</w:t>
      </w:r>
    </w:p>
    <w:p w14:paraId="74B6F93E" w14:textId="12DD2E86" w:rsidR="002A1B93" w:rsidRPr="00D96052" w:rsidRDefault="002A1B93" w:rsidP="002A1B93">
      <w:pPr>
        <w:rPr>
          <w:b/>
          <w:sz w:val="24"/>
          <w:szCs w:val="24"/>
        </w:rPr>
      </w:pPr>
      <w:r w:rsidRPr="002A1B93">
        <w:rPr>
          <w:b/>
          <w:sz w:val="24"/>
          <w:szCs w:val="24"/>
        </w:rPr>
        <w:t>Naknade građanima i kućanstvima (skupina 37)</w:t>
      </w:r>
      <w:r>
        <w:rPr>
          <w:b/>
          <w:sz w:val="24"/>
          <w:szCs w:val="24"/>
        </w:rPr>
        <w:t xml:space="preserve"> </w:t>
      </w:r>
      <w:r w:rsidRPr="002A1B93">
        <w:rPr>
          <w:sz w:val="24"/>
          <w:szCs w:val="24"/>
        </w:rPr>
        <w:t xml:space="preserve">planirani ukupni rashodi u iznosu od </w:t>
      </w:r>
      <w:r w:rsidR="00CC749B" w:rsidRPr="00D96052">
        <w:rPr>
          <w:b/>
          <w:sz w:val="24"/>
          <w:szCs w:val="24"/>
        </w:rPr>
        <w:t>60.300,00</w:t>
      </w:r>
      <w:r w:rsidRPr="00D96052">
        <w:rPr>
          <w:b/>
          <w:sz w:val="24"/>
          <w:szCs w:val="24"/>
        </w:rPr>
        <w:t xml:space="preserve"> €, </w:t>
      </w:r>
      <w:r w:rsidR="00D96052" w:rsidRPr="00D96052">
        <w:rPr>
          <w:b/>
          <w:sz w:val="24"/>
          <w:szCs w:val="24"/>
        </w:rPr>
        <w:t>a ostvaren je rashod od 949,36 €</w:t>
      </w:r>
    </w:p>
    <w:p w14:paraId="12D8C713" w14:textId="265D1E71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1.1 Grad Samobor ,  opći prihodi i primici ,naknade građanima i kućanstvima  iz proračuna </w:t>
      </w:r>
      <w:r w:rsidR="00D96052">
        <w:rPr>
          <w:sz w:val="24"/>
          <w:szCs w:val="24"/>
        </w:rPr>
        <w:t>.</w:t>
      </w:r>
    </w:p>
    <w:p w14:paraId="0DA001D0" w14:textId="52481047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>Izvor 4.9 pomoći , ostale naknade građanima i kućanstvima iz proračuna</w:t>
      </w:r>
      <w:r w:rsidR="00D96052">
        <w:rPr>
          <w:sz w:val="24"/>
          <w:szCs w:val="24"/>
        </w:rPr>
        <w:t>.</w:t>
      </w:r>
      <w:r w:rsidRPr="00266825">
        <w:rPr>
          <w:sz w:val="24"/>
          <w:szCs w:val="24"/>
        </w:rPr>
        <w:t xml:space="preserve">  </w:t>
      </w:r>
    </w:p>
    <w:p w14:paraId="3D872078" w14:textId="540FBC56" w:rsidR="00033158" w:rsidRDefault="00266825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033158" w:rsidRPr="00266825">
        <w:rPr>
          <w:sz w:val="24"/>
          <w:szCs w:val="24"/>
        </w:rPr>
        <w:t xml:space="preserve">zvor </w:t>
      </w:r>
      <w:r w:rsidR="00572320">
        <w:rPr>
          <w:sz w:val="24"/>
          <w:szCs w:val="24"/>
        </w:rPr>
        <w:t>6.3</w:t>
      </w:r>
      <w:r w:rsidR="00033158" w:rsidRPr="00266825">
        <w:rPr>
          <w:sz w:val="24"/>
          <w:szCs w:val="24"/>
        </w:rPr>
        <w:t xml:space="preserve"> donacije, ostale naknade građanima i kućanstvima</w:t>
      </w:r>
      <w:r w:rsidR="00D96052">
        <w:rPr>
          <w:sz w:val="24"/>
          <w:szCs w:val="24"/>
        </w:rPr>
        <w:t>.</w:t>
      </w:r>
      <w:r w:rsidR="00033158" w:rsidRPr="00266825">
        <w:rPr>
          <w:sz w:val="24"/>
          <w:szCs w:val="24"/>
        </w:rPr>
        <w:t xml:space="preserve"> </w:t>
      </w:r>
    </w:p>
    <w:p w14:paraId="0A31237C" w14:textId="29AC50EC" w:rsidR="00B37664" w:rsidRDefault="00B37664" w:rsidP="00B37664">
      <w:pPr>
        <w:rPr>
          <w:b/>
          <w:bCs/>
          <w:sz w:val="24"/>
          <w:szCs w:val="24"/>
        </w:rPr>
      </w:pPr>
      <w:r w:rsidRPr="00B37664">
        <w:rPr>
          <w:b/>
          <w:bCs/>
          <w:sz w:val="24"/>
          <w:szCs w:val="24"/>
        </w:rPr>
        <w:t>Ostali rashodi (skupina 38)</w:t>
      </w:r>
    </w:p>
    <w:p w14:paraId="52A939B6" w14:textId="0B91A314" w:rsidR="00B37664" w:rsidRDefault="00B37664" w:rsidP="00B37664">
      <w:pPr>
        <w:rPr>
          <w:sz w:val="24"/>
          <w:szCs w:val="24"/>
        </w:rPr>
      </w:pPr>
      <w:r w:rsidRPr="00B37664">
        <w:rPr>
          <w:sz w:val="24"/>
          <w:szCs w:val="24"/>
        </w:rPr>
        <w:t xml:space="preserve">         I</w:t>
      </w:r>
      <w:r>
        <w:rPr>
          <w:sz w:val="24"/>
          <w:szCs w:val="24"/>
        </w:rPr>
        <w:t xml:space="preserve">zvor </w:t>
      </w:r>
      <w:r w:rsidR="00572320">
        <w:rPr>
          <w:sz w:val="24"/>
          <w:szCs w:val="24"/>
        </w:rPr>
        <w:t>5.4</w:t>
      </w:r>
      <w:r>
        <w:rPr>
          <w:sz w:val="24"/>
          <w:szCs w:val="24"/>
        </w:rPr>
        <w:t>. pomoći planiran je rashod od 5.400,00 €</w:t>
      </w:r>
      <w:r w:rsidR="003B603F">
        <w:rPr>
          <w:sz w:val="24"/>
          <w:szCs w:val="24"/>
        </w:rPr>
        <w:t xml:space="preserve"> rashod u ovom razdoblju nije ostvaren.</w:t>
      </w:r>
    </w:p>
    <w:p w14:paraId="76AB3969" w14:textId="77777777" w:rsidR="00B37664" w:rsidRPr="00B37664" w:rsidRDefault="00B37664" w:rsidP="00B37664">
      <w:pPr>
        <w:rPr>
          <w:sz w:val="24"/>
          <w:szCs w:val="24"/>
        </w:rPr>
      </w:pPr>
    </w:p>
    <w:p w14:paraId="29FB8BC1" w14:textId="620781EF" w:rsidR="00033158" w:rsidRPr="00033158" w:rsidRDefault="00033158" w:rsidP="00033158">
      <w:pPr>
        <w:jc w:val="center"/>
        <w:rPr>
          <w:b/>
          <w:sz w:val="24"/>
          <w:szCs w:val="24"/>
        </w:rPr>
      </w:pPr>
      <w:r w:rsidRPr="00033158">
        <w:rPr>
          <w:b/>
          <w:sz w:val="24"/>
          <w:szCs w:val="24"/>
        </w:rPr>
        <w:t>2.2 rashodi za nabavi nefinancijske imovine</w:t>
      </w:r>
    </w:p>
    <w:p w14:paraId="12DF1014" w14:textId="77777777" w:rsidR="00B37664" w:rsidRDefault="00B37664" w:rsidP="002A1B93">
      <w:pPr>
        <w:rPr>
          <w:b/>
          <w:sz w:val="24"/>
          <w:szCs w:val="24"/>
        </w:rPr>
      </w:pPr>
    </w:p>
    <w:p w14:paraId="026A11AD" w14:textId="0AD4C5A1" w:rsidR="002A1B93" w:rsidRDefault="002E4CB0" w:rsidP="002A1B93">
      <w:pPr>
        <w:rPr>
          <w:sz w:val="24"/>
          <w:szCs w:val="24"/>
        </w:rPr>
      </w:pPr>
      <w:r w:rsidRPr="002E4CB0">
        <w:rPr>
          <w:b/>
          <w:sz w:val="24"/>
          <w:szCs w:val="24"/>
        </w:rPr>
        <w:t>Rashodi za nabavu ne proizvedene dugotrajne imovine (skupina 41)</w:t>
      </w:r>
      <w:r>
        <w:rPr>
          <w:b/>
          <w:sz w:val="24"/>
          <w:szCs w:val="24"/>
        </w:rPr>
        <w:t xml:space="preserve"> </w:t>
      </w:r>
      <w:r w:rsidRPr="002E4CB0">
        <w:rPr>
          <w:sz w:val="24"/>
          <w:szCs w:val="24"/>
        </w:rPr>
        <w:t>planiran rashod u iznosu od 9</w:t>
      </w:r>
      <w:r w:rsidR="00B37664">
        <w:rPr>
          <w:sz w:val="24"/>
          <w:szCs w:val="24"/>
        </w:rPr>
        <w:t>30</w:t>
      </w:r>
      <w:r w:rsidRPr="002E4CB0">
        <w:rPr>
          <w:sz w:val="24"/>
          <w:szCs w:val="24"/>
        </w:rPr>
        <w:t>,00 €</w:t>
      </w:r>
      <w:r>
        <w:rPr>
          <w:sz w:val="24"/>
          <w:szCs w:val="24"/>
        </w:rPr>
        <w:t xml:space="preserve">. </w:t>
      </w:r>
      <w:r w:rsidR="00CB3793">
        <w:rPr>
          <w:sz w:val="24"/>
          <w:szCs w:val="24"/>
        </w:rPr>
        <w:t>(licence) izvor 1.1 Grad Samobor , Opći prihodi i primici</w:t>
      </w:r>
      <w:r w:rsidR="002847A6">
        <w:rPr>
          <w:sz w:val="24"/>
          <w:szCs w:val="24"/>
        </w:rPr>
        <w:t>, rashod u ovom polugodišnjem razdoblju nije ostvaren.</w:t>
      </w:r>
    </w:p>
    <w:p w14:paraId="0F49F636" w14:textId="6EF0945C" w:rsidR="00CB3793" w:rsidRDefault="00CB3793" w:rsidP="002A1B93">
      <w:pPr>
        <w:rPr>
          <w:sz w:val="24"/>
          <w:szCs w:val="24"/>
        </w:rPr>
      </w:pPr>
      <w:r w:rsidRPr="00CB3793">
        <w:rPr>
          <w:b/>
          <w:sz w:val="24"/>
          <w:szCs w:val="24"/>
        </w:rPr>
        <w:t>Rashodi za nabavu proizvedene dugotrajne imovine (skupina 42)</w:t>
      </w:r>
      <w:r>
        <w:rPr>
          <w:b/>
          <w:sz w:val="24"/>
          <w:szCs w:val="24"/>
        </w:rPr>
        <w:t xml:space="preserve"> </w:t>
      </w:r>
      <w:r w:rsidRPr="00CB3793">
        <w:rPr>
          <w:sz w:val="24"/>
          <w:szCs w:val="24"/>
        </w:rPr>
        <w:t xml:space="preserve">planiran rashod u iznosu od </w:t>
      </w:r>
      <w:r w:rsidR="00871DBE">
        <w:rPr>
          <w:sz w:val="24"/>
          <w:szCs w:val="24"/>
        </w:rPr>
        <w:t>124.500</w:t>
      </w:r>
      <w:r w:rsidR="00B37664">
        <w:rPr>
          <w:sz w:val="24"/>
          <w:szCs w:val="24"/>
        </w:rPr>
        <w:t>,00</w:t>
      </w:r>
      <w:r w:rsidRPr="00CB3793">
        <w:rPr>
          <w:sz w:val="24"/>
          <w:szCs w:val="24"/>
        </w:rPr>
        <w:t xml:space="preserve"> €</w:t>
      </w:r>
      <w:r w:rsidR="002847A6">
        <w:rPr>
          <w:sz w:val="24"/>
          <w:szCs w:val="24"/>
        </w:rPr>
        <w:t xml:space="preserve"> a ostvaren je rashod od 4.260,30 €</w:t>
      </w:r>
      <w:r>
        <w:rPr>
          <w:sz w:val="24"/>
          <w:szCs w:val="24"/>
        </w:rPr>
        <w:t>. Odnosi se na rashode po sljedećim izvorima:</w:t>
      </w:r>
    </w:p>
    <w:p w14:paraId="4F7D288D" w14:textId="7040FB74" w:rsidR="00CB3793" w:rsidRDefault="00CB3793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1.1 Grad Samobor , postrojenja, oprema i knjige</w:t>
      </w:r>
      <w:r w:rsidR="002847A6">
        <w:rPr>
          <w:sz w:val="24"/>
          <w:szCs w:val="24"/>
        </w:rPr>
        <w:t xml:space="preserve">.  </w:t>
      </w:r>
    </w:p>
    <w:p w14:paraId="48213BFC" w14:textId="04043F62" w:rsidR="00CB3793" w:rsidRDefault="00CB3793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572320">
        <w:rPr>
          <w:sz w:val="24"/>
          <w:szCs w:val="24"/>
        </w:rPr>
        <w:t>4.6</w:t>
      </w:r>
      <w:r>
        <w:rPr>
          <w:sz w:val="24"/>
          <w:szCs w:val="24"/>
        </w:rPr>
        <w:t xml:space="preserve"> posebne namjene</w:t>
      </w:r>
      <w:r w:rsidR="002847A6">
        <w:rPr>
          <w:sz w:val="24"/>
          <w:szCs w:val="24"/>
        </w:rPr>
        <w:t xml:space="preserve"> </w:t>
      </w:r>
      <w:r>
        <w:rPr>
          <w:sz w:val="24"/>
          <w:szCs w:val="24"/>
        </w:rPr>
        <w:t>za opremu i knjige</w:t>
      </w:r>
    </w:p>
    <w:p w14:paraId="0A8AF7F3" w14:textId="32004D0C" w:rsidR="00CB3793" w:rsidRDefault="009B574F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572320">
        <w:rPr>
          <w:sz w:val="24"/>
          <w:szCs w:val="24"/>
        </w:rPr>
        <w:t>5.4</w:t>
      </w:r>
      <w:r>
        <w:rPr>
          <w:sz w:val="24"/>
          <w:szCs w:val="24"/>
        </w:rPr>
        <w:t xml:space="preserve"> pomoći od MZO za postrojenja , opremu i udžbenike za djecu.</w:t>
      </w:r>
    </w:p>
    <w:p w14:paraId="6E8A7A1D" w14:textId="509892E9" w:rsidR="009B574F" w:rsidRPr="00CB3793" w:rsidRDefault="009B574F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572320">
        <w:rPr>
          <w:sz w:val="24"/>
          <w:szCs w:val="24"/>
        </w:rPr>
        <w:t>6.3</w:t>
      </w:r>
      <w:r>
        <w:rPr>
          <w:sz w:val="24"/>
          <w:szCs w:val="24"/>
        </w:rPr>
        <w:t xml:space="preserve"> donacije za opremu i knjige(lektira).</w:t>
      </w:r>
    </w:p>
    <w:p w14:paraId="54ADF8A5" w14:textId="77777777" w:rsidR="00CB3793" w:rsidRPr="00CB3793" w:rsidRDefault="00CB3793" w:rsidP="002A1B93">
      <w:pPr>
        <w:rPr>
          <w:sz w:val="24"/>
          <w:szCs w:val="24"/>
        </w:rPr>
      </w:pPr>
    </w:p>
    <w:p w14:paraId="33029EAD" w14:textId="77777777" w:rsidR="002A1B93" w:rsidRPr="002A1B93" w:rsidRDefault="002A1B93" w:rsidP="002A1B93">
      <w:pPr>
        <w:rPr>
          <w:sz w:val="24"/>
          <w:szCs w:val="24"/>
        </w:rPr>
      </w:pPr>
    </w:p>
    <w:p w14:paraId="1C770AB0" w14:textId="77777777" w:rsidR="002D5631" w:rsidRDefault="002D5631" w:rsidP="00185803">
      <w:pPr>
        <w:rPr>
          <w:sz w:val="24"/>
          <w:szCs w:val="24"/>
        </w:rPr>
      </w:pPr>
    </w:p>
    <w:p w14:paraId="0DD43B7C" w14:textId="04A31D3A" w:rsidR="00185803" w:rsidRPr="002D5631" w:rsidRDefault="002D5631" w:rsidP="001858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5FCDF2" w14:textId="15BFC5AD" w:rsidR="00185803" w:rsidRDefault="00185803" w:rsidP="00185803">
      <w:pPr>
        <w:jc w:val="center"/>
        <w:rPr>
          <w:b/>
          <w:sz w:val="24"/>
          <w:szCs w:val="24"/>
        </w:rPr>
      </w:pPr>
    </w:p>
    <w:p w14:paraId="790F373D" w14:textId="77777777" w:rsidR="00185803" w:rsidRPr="00185803" w:rsidRDefault="00185803" w:rsidP="00185803">
      <w:pPr>
        <w:jc w:val="center"/>
        <w:rPr>
          <w:b/>
          <w:sz w:val="24"/>
          <w:szCs w:val="24"/>
        </w:rPr>
      </w:pPr>
    </w:p>
    <w:p w14:paraId="3FF8A33E" w14:textId="77777777" w:rsidR="009A771A" w:rsidRPr="009A771A" w:rsidRDefault="009A771A" w:rsidP="009A771A">
      <w:pPr>
        <w:rPr>
          <w:b/>
          <w:sz w:val="24"/>
          <w:szCs w:val="24"/>
        </w:rPr>
      </w:pPr>
    </w:p>
    <w:p w14:paraId="47C5459C" w14:textId="77777777" w:rsidR="009014AE" w:rsidRPr="009014AE" w:rsidRDefault="009014AE" w:rsidP="009014AE">
      <w:pPr>
        <w:ind w:left="3285"/>
        <w:jc w:val="center"/>
        <w:rPr>
          <w:b/>
          <w:sz w:val="24"/>
          <w:szCs w:val="24"/>
        </w:rPr>
      </w:pPr>
    </w:p>
    <w:p w14:paraId="552EC277" w14:textId="77777777" w:rsidR="009014AE" w:rsidRDefault="009014AE" w:rsidP="009014AE">
      <w:pPr>
        <w:rPr>
          <w:b/>
          <w:sz w:val="24"/>
          <w:szCs w:val="24"/>
        </w:rPr>
      </w:pPr>
    </w:p>
    <w:sectPr w:rsidR="0090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E2E"/>
    <w:multiLevelType w:val="hybridMultilevel"/>
    <w:tmpl w:val="E0441B64"/>
    <w:lvl w:ilvl="0" w:tplc="2A50892C"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0441"/>
    <w:multiLevelType w:val="hybridMultilevel"/>
    <w:tmpl w:val="98F46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1C7B"/>
    <w:multiLevelType w:val="hybridMultilevel"/>
    <w:tmpl w:val="7236EC9C"/>
    <w:lvl w:ilvl="0" w:tplc="6462901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65" w:hanging="360"/>
      </w:pPr>
    </w:lvl>
    <w:lvl w:ilvl="2" w:tplc="041A001B" w:tentative="1">
      <w:start w:val="1"/>
      <w:numFmt w:val="lowerRoman"/>
      <w:lvlText w:val="%3."/>
      <w:lvlJc w:val="right"/>
      <w:pPr>
        <w:ind w:left="4485" w:hanging="180"/>
      </w:pPr>
    </w:lvl>
    <w:lvl w:ilvl="3" w:tplc="041A000F" w:tentative="1">
      <w:start w:val="1"/>
      <w:numFmt w:val="decimal"/>
      <w:lvlText w:val="%4."/>
      <w:lvlJc w:val="left"/>
      <w:pPr>
        <w:ind w:left="5205" w:hanging="360"/>
      </w:pPr>
    </w:lvl>
    <w:lvl w:ilvl="4" w:tplc="041A0019" w:tentative="1">
      <w:start w:val="1"/>
      <w:numFmt w:val="lowerLetter"/>
      <w:lvlText w:val="%5."/>
      <w:lvlJc w:val="left"/>
      <w:pPr>
        <w:ind w:left="5925" w:hanging="360"/>
      </w:pPr>
    </w:lvl>
    <w:lvl w:ilvl="5" w:tplc="041A001B" w:tentative="1">
      <w:start w:val="1"/>
      <w:numFmt w:val="lowerRoman"/>
      <w:lvlText w:val="%6."/>
      <w:lvlJc w:val="right"/>
      <w:pPr>
        <w:ind w:left="6645" w:hanging="180"/>
      </w:pPr>
    </w:lvl>
    <w:lvl w:ilvl="6" w:tplc="041A000F" w:tentative="1">
      <w:start w:val="1"/>
      <w:numFmt w:val="decimal"/>
      <w:lvlText w:val="%7."/>
      <w:lvlJc w:val="left"/>
      <w:pPr>
        <w:ind w:left="7365" w:hanging="360"/>
      </w:pPr>
    </w:lvl>
    <w:lvl w:ilvl="7" w:tplc="041A0019" w:tentative="1">
      <w:start w:val="1"/>
      <w:numFmt w:val="lowerLetter"/>
      <w:lvlText w:val="%8."/>
      <w:lvlJc w:val="left"/>
      <w:pPr>
        <w:ind w:left="8085" w:hanging="360"/>
      </w:pPr>
    </w:lvl>
    <w:lvl w:ilvl="8" w:tplc="041A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568A405B"/>
    <w:multiLevelType w:val="multilevel"/>
    <w:tmpl w:val="A328E600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5" w:hanging="1800"/>
      </w:pPr>
      <w:rPr>
        <w:rFonts w:hint="default"/>
      </w:rPr>
    </w:lvl>
  </w:abstractNum>
  <w:abstractNum w:abstractNumId="4" w15:restartNumberingAfterBreak="0">
    <w:nsid w:val="7BC7642D"/>
    <w:multiLevelType w:val="hybridMultilevel"/>
    <w:tmpl w:val="ED487948"/>
    <w:lvl w:ilvl="0" w:tplc="A206420A">
      <w:start w:val="2"/>
      <w:numFmt w:val="bullet"/>
      <w:lvlText w:val="-"/>
      <w:lvlJc w:val="left"/>
      <w:pPr>
        <w:ind w:left="643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1"/>
    <w:rsid w:val="00033158"/>
    <w:rsid w:val="000773FB"/>
    <w:rsid w:val="000E63B0"/>
    <w:rsid w:val="0011631A"/>
    <w:rsid w:val="00142E4E"/>
    <w:rsid w:val="00161F63"/>
    <w:rsid w:val="0017460B"/>
    <w:rsid w:val="001811A4"/>
    <w:rsid w:val="00185803"/>
    <w:rsid w:val="001C4866"/>
    <w:rsid w:val="001D5FF1"/>
    <w:rsid w:val="001E258B"/>
    <w:rsid w:val="001F72F1"/>
    <w:rsid w:val="002141AB"/>
    <w:rsid w:val="0022384F"/>
    <w:rsid w:val="00240509"/>
    <w:rsid w:val="00243A61"/>
    <w:rsid w:val="00252D67"/>
    <w:rsid w:val="00265DF6"/>
    <w:rsid w:val="00266825"/>
    <w:rsid w:val="00271A9C"/>
    <w:rsid w:val="0027557D"/>
    <w:rsid w:val="002847A6"/>
    <w:rsid w:val="00294991"/>
    <w:rsid w:val="002A1B93"/>
    <w:rsid w:val="002A1C93"/>
    <w:rsid w:val="002D5631"/>
    <w:rsid w:val="002E46C6"/>
    <w:rsid w:val="002E4CB0"/>
    <w:rsid w:val="0031537B"/>
    <w:rsid w:val="0032664E"/>
    <w:rsid w:val="00337DB9"/>
    <w:rsid w:val="00354789"/>
    <w:rsid w:val="003B603F"/>
    <w:rsid w:val="003B79DC"/>
    <w:rsid w:val="003D4FAF"/>
    <w:rsid w:val="003F00FA"/>
    <w:rsid w:val="004110C5"/>
    <w:rsid w:val="00413218"/>
    <w:rsid w:val="00421B1D"/>
    <w:rsid w:val="00446F97"/>
    <w:rsid w:val="00472307"/>
    <w:rsid w:val="00491865"/>
    <w:rsid w:val="004B630D"/>
    <w:rsid w:val="004C49AB"/>
    <w:rsid w:val="004F0535"/>
    <w:rsid w:val="004F5F8F"/>
    <w:rsid w:val="00510888"/>
    <w:rsid w:val="005155D4"/>
    <w:rsid w:val="00520873"/>
    <w:rsid w:val="00553827"/>
    <w:rsid w:val="00554526"/>
    <w:rsid w:val="00572320"/>
    <w:rsid w:val="005A4690"/>
    <w:rsid w:val="005A6397"/>
    <w:rsid w:val="005C04DA"/>
    <w:rsid w:val="005D4312"/>
    <w:rsid w:val="005E4764"/>
    <w:rsid w:val="005E4BC9"/>
    <w:rsid w:val="00620A42"/>
    <w:rsid w:val="006412F4"/>
    <w:rsid w:val="0064335D"/>
    <w:rsid w:val="00687BF8"/>
    <w:rsid w:val="006904AC"/>
    <w:rsid w:val="00697282"/>
    <w:rsid w:val="007066A8"/>
    <w:rsid w:val="007068F3"/>
    <w:rsid w:val="007134E0"/>
    <w:rsid w:val="0071403A"/>
    <w:rsid w:val="0072308C"/>
    <w:rsid w:val="007243E7"/>
    <w:rsid w:val="00755BF9"/>
    <w:rsid w:val="00780250"/>
    <w:rsid w:val="007B0D7C"/>
    <w:rsid w:val="007B4891"/>
    <w:rsid w:val="007D0947"/>
    <w:rsid w:val="007D285E"/>
    <w:rsid w:val="007E7A60"/>
    <w:rsid w:val="00802329"/>
    <w:rsid w:val="008121AF"/>
    <w:rsid w:val="00822387"/>
    <w:rsid w:val="00831459"/>
    <w:rsid w:val="008378E1"/>
    <w:rsid w:val="00847129"/>
    <w:rsid w:val="00871DBE"/>
    <w:rsid w:val="00881DA7"/>
    <w:rsid w:val="0089713A"/>
    <w:rsid w:val="008A302C"/>
    <w:rsid w:val="008A6F5C"/>
    <w:rsid w:val="008C1441"/>
    <w:rsid w:val="008C3675"/>
    <w:rsid w:val="008C66D5"/>
    <w:rsid w:val="008E18EE"/>
    <w:rsid w:val="008F534B"/>
    <w:rsid w:val="009014AE"/>
    <w:rsid w:val="00903C5E"/>
    <w:rsid w:val="009074CB"/>
    <w:rsid w:val="00943B62"/>
    <w:rsid w:val="00945FE0"/>
    <w:rsid w:val="00961266"/>
    <w:rsid w:val="00977BEB"/>
    <w:rsid w:val="00986A48"/>
    <w:rsid w:val="00990C1F"/>
    <w:rsid w:val="009A2DCE"/>
    <w:rsid w:val="009A771A"/>
    <w:rsid w:val="009B574F"/>
    <w:rsid w:val="009C4303"/>
    <w:rsid w:val="009D3E31"/>
    <w:rsid w:val="009D740D"/>
    <w:rsid w:val="009D7664"/>
    <w:rsid w:val="009E62D5"/>
    <w:rsid w:val="00A42013"/>
    <w:rsid w:val="00A43C18"/>
    <w:rsid w:val="00A444B1"/>
    <w:rsid w:val="00A63453"/>
    <w:rsid w:val="00AB0DAA"/>
    <w:rsid w:val="00B113C2"/>
    <w:rsid w:val="00B14278"/>
    <w:rsid w:val="00B23691"/>
    <w:rsid w:val="00B37664"/>
    <w:rsid w:val="00B50C8B"/>
    <w:rsid w:val="00B61E8C"/>
    <w:rsid w:val="00B77837"/>
    <w:rsid w:val="00BA2B0B"/>
    <w:rsid w:val="00BB608C"/>
    <w:rsid w:val="00BC0B73"/>
    <w:rsid w:val="00BC16BD"/>
    <w:rsid w:val="00BE1650"/>
    <w:rsid w:val="00BF1A41"/>
    <w:rsid w:val="00C03F4E"/>
    <w:rsid w:val="00C717D2"/>
    <w:rsid w:val="00C9510E"/>
    <w:rsid w:val="00CB31FD"/>
    <w:rsid w:val="00CB3793"/>
    <w:rsid w:val="00CC749B"/>
    <w:rsid w:val="00D2262D"/>
    <w:rsid w:val="00D96052"/>
    <w:rsid w:val="00DA06C7"/>
    <w:rsid w:val="00DD0DF8"/>
    <w:rsid w:val="00E0473E"/>
    <w:rsid w:val="00E3038B"/>
    <w:rsid w:val="00E50502"/>
    <w:rsid w:val="00E50929"/>
    <w:rsid w:val="00E74FFD"/>
    <w:rsid w:val="00E83A0B"/>
    <w:rsid w:val="00E87506"/>
    <w:rsid w:val="00EB3BB8"/>
    <w:rsid w:val="00EB45BC"/>
    <w:rsid w:val="00ED4234"/>
    <w:rsid w:val="00EE0239"/>
    <w:rsid w:val="00EF637E"/>
    <w:rsid w:val="00EF7B13"/>
    <w:rsid w:val="00F54948"/>
    <w:rsid w:val="00FB4FB4"/>
    <w:rsid w:val="00FC0E5A"/>
    <w:rsid w:val="00FC1725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FE4"/>
  <w15:chartTrackingRefBased/>
  <w15:docId w15:val="{07A6282C-81D7-4B69-B784-D13CB2E9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AE"/>
  </w:style>
  <w:style w:type="paragraph" w:styleId="Naslov1">
    <w:name w:val="heading 1"/>
    <w:basedOn w:val="Normal"/>
    <w:next w:val="Normal"/>
    <w:link w:val="Naslov1Char"/>
    <w:uiPriority w:val="9"/>
    <w:qFormat/>
    <w:rsid w:val="009014A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4A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4A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4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4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4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4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4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4A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42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0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4A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4A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4A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4A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4A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4AE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014A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014A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014A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4A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14AE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014AE"/>
    <w:rPr>
      <w:b/>
      <w:bCs/>
    </w:rPr>
  </w:style>
  <w:style w:type="character" w:styleId="Istaknuto">
    <w:name w:val="Emphasis"/>
    <w:basedOn w:val="Zadanifontodlomka"/>
    <w:uiPriority w:val="20"/>
    <w:qFormat/>
    <w:rsid w:val="009014AE"/>
    <w:rPr>
      <w:i/>
      <w:iCs/>
      <w:color w:val="000000" w:themeColor="text1"/>
    </w:rPr>
  </w:style>
  <w:style w:type="paragraph" w:styleId="Bezproreda">
    <w:name w:val="No Spacing"/>
    <w:uiPriority w:val="1"/>
    <w:qFormat/>
    <w:rsid w:val="009014A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014A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014AE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4A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4A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014A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014AE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014A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014A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014A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014AE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B0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1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90FF-249F-40F0-ADC7-091DC249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Mihelić</dc:creator>
  <cp:keywords/>
  <dc:description/>
  <cp:lastModifiedBy>Dalibor Petrina</cp:lastModifiedBy>
  <cp:revision>2</cp:revision>
  <cp:lastPrinted>2022-10-25T16:00:00Z</cp:lastPrinted>
  <dcterms:created xsi:type="dcterms:W3CDTF">2025-07-10T11:25:00Z</dcterms:created>
  <dcterms:modified xsi:type="dcterms:W3CDTF">2025-07-10T11:25:00Z</dcterms:modified>
</cp:coreProperties>
</file>